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CAC42" w14:textId="77777777" w:rsidR="00490675" w:rsidRDefault="00490675">
      <w:pPr>
        <w:tabs>
          <w:tab w:val="center" w:pos="4819"/>
          <w:tab w:val="right" w:pos="9638"/>
        </w:tabs>
      </w:pPr>
      <w:bookmarkStart w:id="0" w:name="_GoBack"/>
      <w:bookmarkEnd w:id="0"/>
    </w:p>
    <w:p w14:paraId="4C5CAC43" w14:textId="77777777" w:rsidR="00490675" w:rsidRDefault="0061303E">
      <w:pPr>
        <w:tabs>
          <w:tab w:val="center" w:pos="4819"/>
          <w:tab w:val="right" w:pos="9638"/>
        </w:tabs>
        <w:jc w:val="center"/>
        <w:rPr>
          <w:b/>
          <w:bCs/>
          <w:szCs w:val="24"/>
        </w:rPr>
      </w:pPr>
      <w:r>
        <w:rPr>
          <w:b/>
          <w:bCs/>
          <w:szCs w:val="24"/>
        </w:rPr>
        <w:t xml:space="preserve">LIETUVOS RESPUBLIKOS SVEIKATOS APSAUGOS MINISTRAS </w:t>
      </w:r>
      <w:r>
        <w:rPr>
          <w:szCs w:val="24"/>
        </w:rPr>
        <w:t>–</w:t>
      </w:r>
    </w:p>
    <w:p w14:paraId="4C5CAC44" w14:textId="77777777" w:rsidR="00490675" w:rsidRDefault="006130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4C5CAC45" w14:textId="77777777" w:rsidR="00490675" w:rsidRDefault="00490675">
      <w:pPr>
        <w:tabs>
          <w:tab w:val="center" w:pos="4819"/>
          <w:tab w:val="right" w:pos="9638"/>
        </w:tabs>
        <w:jc w:val="center"/>
        <w:rPr>
          <w:b/>
          <w:bCs/>
          <w:szCs w:val="24"/>
        </w:rPr>
      </w:pPr>
    </w:p>
    <w:p w14:paraId="4C5CAC46" w14:textId="77777777" w:rsidR="00490675" w:rsidRDefault="0061303E">
      <w:pPr>
        <w:tabs>
          <w:tab w:val="center" w:pos="4819"/>
          <w:tab w:val="right" w:pos="9638"/>
        </w:tabs>
        <w:jc w:val="center"/>
        <w:rPr>
          <w:b/>
          <w:bCs/>
          <w:szCs w:val="24"/>
        </w:rPr>
      </w:pPr>
      <w:r>
        <w:rPr>
          <w:b/>
          <w:bCs/>
          <w:szCs w:val="24"/>
        </w:rPr>
        <w:t>SPRENDIMAS</w:t>
      </w:r>
    </w:p>
    <w:p w14:paraId="4C5CAC47" w14:textId="77777777" w:rsidR="00490675" w:rsidRDefault="0061303E">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BIRŽELIO 16 D. SPRENDIMO NR. V-1487 „</w:t>
      </w:r>
      <w:r>
        <w:rPr>
          <w:b/>
          <w:bCs/>
          <w:color w:val="000000"/>
          <w:szCs w:val="24"/>
          <w:shd w:val="clear" w:color="auto" w:fill="FFFFFF"/>
        </w:rPr>
        <w:t>DĖL IKIMOKYKLINIO IR PRIEŠMOKYKLINIO UGDYMO ORGANIZAVIMO BŪTINŲ SĄLYGŲ“ PAKEITIMO</w:t>
      </w:r>
    </w:p>
    <w:p w14:paraId="4C5CAC48" w14:textId="77777777" w:rsidR="00490675" w:rsidRDefault="00490675">
      <w:pPr>
        <w:jc w:val="center"/>
        <w:rPr>
          <w:b/>
          <w:bCs/>
          <w:color w:val="000000"/>
          <w:szCs w:val="24"/>
          <w:shd w:val="clear" w:color="auto" w:fill="FFFFFF"/>
        </w:rPr>
      </w:pPr>
    </w:p>
    <w:p w14:paraId="4C5CAC49" w14:textId="77777777" w:rsidR="00490675" w:rsidRDefault="0061303E">
      <w:pPr>
        <w:jc w:val="center"/>
        <w:rPr>
          <w:szCs w:val="24"/>
        </w:rPr>
      </w:pPr>
      <w:r>
        <w:rPr>
          <w:szCs w:val="24"/>
        </w:rPr>
        <w:t>2020 m. rugpjūčio   17   d. Nr. V-1840</w:t>
      </w:r>
    </w:p>
    <w:p w14:paraId="4C5CAC4A" w14:textId="77777777" w:rsidR="00490675" w:rsidRDefault="0061303E">
      <w:pPr>
        <w:jc w:val="center"/>
        <w:rPr>
          <w:szCs w:val="24"/>
        </w:rPr>
      </w:pPr>
      <w:r>
        <w:rPr>
          <w:szCs w:val="24"/>
        </w:rPr>
        <w:t>Vilnius</w:t>
      </w:r>
    </w:p>
    <w:p w14:paraId="4C5CAC4B" w14:textId="77777777" w:rsidR="00490675" w:rsidRDefault="00490675">
      <w:pPr>
        <w:jc w:val="center"/>
        <w:rPr>
          <w:b/>
          <w:bCs/>
          <w:color w:val="000000"/>
          <w:szCs w:val="24"/>
          <w:shd w:val="clear" w:color="auto" w:fill="FFFFFF"/>
        </w:rPr>
      </w:pPr>
    </w:p>
    <w:p w14:paraId="4C5CAC4C" w14:textId="77777777" w:rsidR="00490675" w:rsidRDefault="0061303E">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birželio 16 d. sprendimą Nr. V-1487 „Dėl ikimokyklinio ir priešmokyklinio ugdymo organizavimo būtinų sąlygų</w:t>
      </w:r>
      <w:r>
        <w:rPr>
          <w:color w:val="000000"/>
          <w:szCs w:val="24"/>
          <w:shd w:val="clear" w:color="auto" w:fill="FFFFFF"/>
        </w:rPr>
        <w:t>“:</w:t>
      </w:r>
    </w:p>
    <w:p w14:paraId="4C5CAC4D"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 Pakeičiu preambulę ir ją išdėstau taip: </w:t>
      </w:r>
    </w:p>
    <w:p w14:paraId="4C5CAC4E" w14:textId="77777777" w:rsidR="00490675" w:rsidRDefault="0061303E">
      <w:pPr>
        <w:tabs>
          <w:tab w:val="left" w:pos="851"/>
          <w:tab w:val="left" w:pos="1560"/>
        </w:tabs>
        <w:ind w:firstLine="851"/>
        <w:jc w:val="both"/>
        <w:rPr>
          <w:color w:val="000000"/>
          <w:szCs w:val="24"/>
          <w:shd w:val="clear" w:color="auto" w:fill="FFFFFF"/>
        </w:rPr>
      </w:pPr>
      <w: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4C5CAC4F" w14:textId="77777777" w:rsidR="00490675" w:rsidRDefault="0061303E">
      <w:pPr>
        <w:tabs>
          <w:tab w:val="left" w:pos="851"/>
          <w:tab w:val="left" w:pos="1560"/>
        </w:tabs>
        <w:ind w:firstLine="851"/>
        <w:jc w:val="both"/>
        <w:rPr>
          <w:szCs w:val="24"/>
        </w:rPr>
      </w:pPr>
      <w:r>
        <w:rPr>
          <w:szCs w:val="24"/>
        </w:rPr>
        <w:t>2. Pakeičiu 1.1.6 papunktį ir jį išdėstau taip:</w:t>
      </w:r>
    </w:p>
    <w:p w14:paraId="4C5CAC50" w14:textId="77777777" w:rsidR="00490675" w:rsidRDefault="0061303E">
      <w:pPr>
        <w:ind w:firstLine="851"/>
        <w:jc w:val="both"/>
        <w:rPr>
          <w:szCs w:val="24"/>
          <w:lang w:eastAsia="lt-LT"/>
        </w:rPr>
      </w:pPr>
      <w:r>
        <w:rPr>
          <w:szCs w:val="24"/>
        </w:rPr>
        <w:t>„</w:t>
      </w:r>
      <w:r>
        <w:rPr>
          <w:szCs w:val="24"/>
          <w:lang w:eastAsia="lt-LT"/>
        </w:rPr>
        <w:t>1.</w:t>
      </w:r>
      <w:r>
        <w:rPr>
          <w:szCs w:val="24"/>
          <w:shd w:val="clear" w:color="auto" w:fill="FFFFFF"/>
          <w:lang w:eastAsia="lt-LT"/>
        </w:rPr>
        <w:t>1.6. užtikrinti, kad uždarose patalpose nebūtų organizuojami renginiai, bendros veiklos kelioms vaikų grupėms. Jei įstaigoje yra bendrų patalpų (kūno kultūros, muzikos salių ar pan.) po kiekvienos grupės panaudojimo jos turi būti išvėdinamos ir išvalomos;“.</w:t>
      </w:r>
    </w:p>
    <w:p w14:paraId="4C5CAC51" w14:textId="77777777" w:rsidR="00490675" w:rsidRDefault="0061303E">
      <w:pPr>
        <w:tabs>
          <w:tab w:val="left" w:pos="851"/>
          <w:tab w:val="left" w:pos="1560"/>
        </w:tabs>
        <w:ind w:firstLine="851"/>
        <w:jc w:val="both"/>
        <w:rPr>
          <w:szCs w:val="24"/>
        </w:rPr>
      </w:pPr>
      <w:r>
        <w:rPr>
          <w:szCs w:val="24"/>
        </w:rPr>
        <w:t>3. Papildau 1.1.7 papunkčiu:</w:t>
      </w:r>
    </w:p>
    <w:p w14:paraId="4C5CAC52" w14:textId="77777777" w:rsidR="00490675" w:rsidRDefault="0061303E">
      <w:pPr>
        <w:tabs>
          <w:tab w:val="left" w:pos="851"/>
          <w:tab w:val="left" w:pos="1560"/>
        </w:tabs>
        <w:ind w:firstLine="851"/>
        <w:jc w:val="both"/>
        <w:rPr>
          <w:szCs w:val="24"/>
        </w:rPr>
      </w:pPr>
      <w:r>
        <w:rPr>
          <w:szCs w:val="24"/>
        </w:rPr>
        <w:t>„1.1.7. maksimaliai išnaudoti galimybes ugdymo organizavimui lauke. Jei lauke organizuojamas renginys kelioms grupėms, tarp dalyvių turi būti išlaikomas 1 metro atstumas.“</w:t>
      </w:r>
    </w:p>
    <w:p w14:paraId="4C5CAC53" w14:textId="77777777" w:rsidR="00490675" w:rsidRDefault="0061303E">
      <w:pPr>
        <w:tabs>
          <w:tab w:val="left" w:pos="851"/>
          <w:tab w:val="left" w:pos="1560"/>
        </w:tabs>
        <w:ind w:firstLine="851"/>
        <w:jc w:val="both"/>
        <w:rPr>
          <w:szCs w:val="24"/>
        </w:rPr>
      </w:pPr>
      <w:r>
        <w:rPr>
          <w:szCs w:val="24"/>
        </w:rPr>
        <w:t>4. Papildau 1.1</w:t>
      </w:r>
      <w:r>
        <w:rPr>
          <w:szCs w:val="24"/>
          <w:vertAlign w:val="superscript"/>
        </w:rPr>
        <w:t>1</w:t>
      </w:r>
      <w:r>
        <w:rPr>
          <w:szCs w:val="24"/>
        </w:rPr>
        <w:t xml:space="preserve"> papunkčiu:</w:t>
      </w:r>
    </w:p>
    <w:p w14:paraId="4C5CAC54" w14:textId="77777777" w:rsidR="00490675" w:rsidRDefault="0061303E">
      <w:pPr>
        <w:tabs>
          <w:tab w:val="left" w:pos="851"/>
          <w:tab w:val="left" w:pos="1560"/>
        </w:tabs>
        <w:ind w:firstLine="851"/>
        <w:jc w:val="both"/>
        <w:rPr>
          <w:szCs w:val="24"/>
        </w:rPr>
      </w:pPr>
      <w:r>
        <w:rPr>
          <w:szCs w:val="24"/>
        </w:rPr>
        <w:t>„1.1</w:t>
      </w:r>
      <w:r>
        <w:rPr>
          <w:szCs w:val="24"/>
          <w:vertAlign w:val="superscript"/>
        </w:rPr>
        <w:t>1</w:t>
      </w:r>
      <w:r>
        <w:rPr>
          <w:szCs w:val="24"/>
        </w:rPr>
        <w:t>. Užtikrinti, kad a</w:t>
      </w:r>
      <w:r>
        <w:rPr>
          <w:color w:val="000000"/>
        </w:rPr>
        <w:t>smenys, atlydintys vaikus</w:t>
      </w:r>
      <w:r>
        <w:rPr>
          <w:color w:val="000000"/>
          <w:szCs w:val="24"/>
          <w:shd w:val="clear" w:color="auto" w:fill="FFFFFF"/>
        </w:rPr>
        <w:t xml:space="preserve">, </w:t>
      </w:r>
      <w:r>
        <w:rPr>
          <w:color w:val="000000"/>
          <w:shd w:val="clear" w:color="auto" w:fill="FFFFFF"/>
        </w:rPr>
        <w:t xml:space="preserve">ir darbuotojai, vykdantys vaikų priėmimą į įstaigą, uždarose erdvėse, grupės renginiuose uždarose erdvėse dalyvaujantys pilnamečiai tretieji asmenys (pvz., </w:t>
      </w:r>
      <w:r>
        <w:rPr>
          <w:color w:val="000000"/>
          <w:szCs w:val="24"/>
          <w:shd w:val="clear" w:color="auto" w:fill="FFFFFF"/>
        </w:rPr>
        <w:t>tėvai (globėjai, rūpintojai)</w:t>
      </w:r>
      <w:r>
        <w:rPr>
          <w:color w:val="000000"/>
          <w:shd w:val="clear" w:color="auto" w:fill="FFFFFF"/>
        </w:rPr>
        <w:t xml:space="preserve">, kai tarp dalyvių neišlaikomas 2 metrų atstumas, dėvėtų nosį ir burną dengiančias apsaugos priemones (veido kaukes, respiratorius ar kitas priemones) (toliau – kaukė). </w:t>
      </w:r>
      <w:r>
        <w:t xml:space="preserve">Kaukių leidžiama nedėvėti </w:t>
      </w:r>
      <w:proofErr w:type="spellStart"/>
      <w:r>
        <w:t>neįgalumą</w:t>
      </w:r>
      <w:proofErr w:type="spellEnd"/>
      <w:r>
        <w:t xml:space="preserve">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4C5CAC55" w14:textId="77777777" w:rsidR="00490675" w:rsidRDefault="0061303E">
      <w:pPr>
        <w:tabs>
          <w:tab w:val="left" w:pos="851"/>
          <w:tab w:val="left" w:pos="1560"/>
        </w:tabs>
        <w:ind w:firstLine="851"/>
        <w:jc w:val="both"/>
        <w:rPr>
          <w:szCs w:val="24"/>
        </w:rPr>
      </w:pPr>
      <w:r>
        <w:rPr>
          <w:szCs w:val="24"/>
        </w:rPr>
        <w:t>5. Pakeičiu 1.3 papunktį ir jį išdėstau taip:</w:t>
      </w:r>
    </w:p>
    <w:p w14:paraId="4C5CAC56" w14:textId="77777777" w:rsidR="00490675" w:rsidRDefault="0061303E">
      <w:pPr>
        <w:tabs>
          <w:tab w:val="left" w:pos="851"/>
          <w:tab w:val="left" w:pos="1560"/>
        </w:tabs>
        <w:ind w:firstLine="851"/>
        <w:jc w:val="both"/>
        <w:rPr>
          <w:szCs w:val="24"/>
        </w:rPr>
      </w:pPr>
      <w:r>
        <w:rPr>
          <w:szCs w:val="24"/>
        </w:rPr>
        <w:t>„1.3. Prie įėjimo į patalpas, kuriose vykdomas ikimokyklinis ir (ar) priešmokyklinis ugdymas, pateikti informaciją apie:</w:t>
      </w:r>
    </w:p>
    <w:p w14:paraId="4C5CAC57" w14:textId="77777777" w:rsidR="00490675" w:rsidRDefault="0061303E">
      <w:pPr>
        <w:tabs>
          <w:tab w:val="left" w:pos="851"/>
          <w:tab w:val="left" w:pos="1560"/>
        </w:tabs>
        <w:ind w:firstLine="851"/>
        <w:jc w:val="both"/>
        <w:rPr>
          <w:szCs w:val="24"/>
        </w:rPr>
      </w:pPr>
      <w:r>
        <w:rPr>
          <w:szCs w:val="24"/>
        </w:rPr>
        <w:t>1.3.1. asmens higienos laikymosi būtinybę (rankų higieną, kosėjimo, čiaudėjimo etiketą ir kt.);</w:t>
      </w:r>
    </w:p>
    <w:p w14:paraId="4C5CAC58" w14:textId="77777777" w:rsidR="00490675" w:rsidRDefault="0061303E">
      <w:pPr>
        <w:tabs>
          <w:tab w:val="left" w:pos="851"/>
          <w:tab w:val="left" w:pos="1560"/>
        </w:tabs>
        <w:ind w:firstLine="851"/>
        <w:jc w:val="both"/>
        <w:rPr>
          <w:szCs w:val="24"/>
        </w:rPr>
      </w:pPr>
      <w:r>
        <w:rPr>
          <w:szCs w:val="24"/>
        </w:rPr>
        <w:t xml:space="preserve">1.3.2. </w:t>
      </w:r>
      <w:r>
        <w:rPr>
          <w:color w:val="000000"/>
          <w:szCs w:val="24"/>
          <w:shd w:val="clear" w:color="auto" w:fill="FFFFFF"/>
        </w:rPr>
        <w:t>apie reikalavimus dėl kaukių dėvėjimo;</w:t>
      </w:r>
    </w:p>
    <w:p w14:paraId="4C5CAC59" w14:textId="77777777" w:rsidR="00490675" w:rsidRDefault="0061303E">
      <w:pPr>
        <w:tabs>
          <w:tab w:val="left" w:pos="851"/>
          <w:tab w:val="left" w:pos="1560"/>
        </w:tabs>
        <w:ind w:firstLine="851"/>
        <w:jc w:val="both"/>
        <w:rPr>
          <w:color w:val="000000"/>
          <w:szCs w:val="24"/>
          <w:shd w:val="clear" w:color="auto" w:fill="FFFFFF"/>
        </w:rPr>
      </w:pPr>
      <w:r>
        <w:rPr>
          <w:szCs w:val="24"/>
        </w:rPr>
        <w:t>1.3.3. draudimą ugdyme da</w:t>
      </w:r>
      <w:r>
        <w:rPr>
          <w:color w:val="000000"/>
          <w:szCs w:val="24"/>
          <w:shd w:val="clear" w:color="auto" w:fill="FFFFFF"/>
        </w:rPr>
        <w:t>lyvauti vaikams, kuriems pasireiškia karščiavimas (37,3 °C ir daugiau), kurie turi ūmių viršutinių kvėpavimo takų ligų požymių (pvz., sloga, kosulys, pasunkėjęs kvėpavimas).“</w:t>
      </w:r>
    </w:p>
    <w:p w14:paraId="4C5CAC5A"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lastRenderedPageBreak/>
        <w:t xml:space="preserve">6. </w:t>
      </w:r>
      <w:r>
        <w:rPr>
          <w:szCs w:val="24"/>
        </w:rPr>
        <w:t>Pakeičiu 1.5 papunktį ir jį išdėstau taip:</w:t>
      </w:r>
    </w:p>
    <w:p w14:paraId="4C5CAC5B" w14:textId="77777777" w:rsidR="00490675" w:rsidRDefault="0061303E">
      <w:pPr>
        <w:ind w:firstLine="851"/>
        <w:jc w:val="both"/>
        <w:rPr>
          <w:color w:val="000000"/>
          <w:szCs w:val="24"/>
          <w:shd w:val="clear" w:color="auto" w:fill="FFFFFF"/>
        </w:rPr>
      </w:pPr>
      <w:r>
        <w:rPr>
          <w:szCs w:val="24"/>
          <w:shd w:val="clear" w:color="auto" w:fill="FFFFFF"/>
          <w:lang w:eastAsia="lt-LT"/>
        </w:rPr>
        <w:t xml:space="preserve">„1.5. </w:t>
      </w:r>
      <w:r>
        <w:rPr>
          <w:color w:val="000000"/>
          <w:szCs w:val="24"/>
          <w:shd w:val="clear" w:color="auto" w:fill="FFFFFF"/>
          <w:lang w:eastAsia="lt-LT"/>
        </w:rPr>
        <w:t>Užtikrinti vaikus atlydinčių asmenų sveikatos būklės stebėjimą (</w:t>
      </w:r>
      <w:r>
        <w:rPr>
          <w:color w:val="000000"/>
          <w:szCs w:val="24"/>
          <w:shd w:val="clear" w:color="auto" w:fill="FFFFFF"/>
        </w:rPr>
        <w:t xml:space="preserve">sudaryti sąlygas </w:t>
      </w:r>
      <w:proofErr w:type="spellStart"/>
      <w:r>
        <w:rPr>
          <w:color w:val="000000"/>
          <w:szCs w:val="24"/>
          <w:shd w:val="clear" w:color="auto" w:fill="FFFFFF"/>
        </w:rPr>
        <w:t>matuoti(s</w:t>
      </w:r>
      <w:proofErr w:type="spellEnd"/>
      <w:r>
        <w:rPr>
          <w:color w:val="000000"/>
          <w:szCs w:val="24"/>
          <w:shd w:val="clear" w:color="auto" w:fill="FFFFFF"/>
        </w:rPr>
        <w:t>) kūno temperatūrą)</w:t>
      </w:r>
      <w:r>
        <w:rPr>
          <w:color w:val="000000"/>
          <w:szCs w:val="24"/>
          <w:shd w:val="clear" w:color="auto" w:fill="FFFFFF"/>
          <w:lang w:eastAsia="lt-LT"/>
        </w:rPr>
        <w:t xml:space="preserve">. </w:t>
      </w:r>
      <w:r>
        <w:rPr>
          <w:szCs w:val="24"/>
          <w:shd w:val="clear" w:color="auto" w:fill="FFFFFF"/>
          <w:lang w:eastAsia="lt-LT"/>
        </w:rPr>
        <w:t>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r>
        <w:rPr>
          <w:color w:val="000000"/>
          <w:szCs w:val="24"/>
          <w:shd w:val="clear" w:color="auto" w:fill="FFFFFF"/>
          <w:lang w:eastAsia="lt-LT"/>
        </w:rPr>
        <w:t>“</w:t>
      </w:r>
    </w:p>
    <w:p w14:paraId="4C5CAC5C" w14:textId="77777777" w:rsidR="00490675" w:rsidRDefault="0061303E">
      <w:pPr>
        <w:tabs>
          <w:tab w:val="left" w:pos="851"/>
          <w:tab w:val="left" w:pos="1560"/>
        </w:tabs>
        <w:ind w:firstLine="851"/>
        <w:jc w:val="both"/>
        <w:rPr>
          <w:szCs w:val="24"/>
        </w:rPr>
      </w:pPr>
      <w:r>
        <w:rPr>
          <w:szCs w:val="24"/>
        </w:rPr>
        <w:t>7. Pakeičiu 2 punktą ir jį išdėstau taip:</w:t>
      </w:r>
    </w:p>
    <w:p w14:paraId="4C5CAC60" w14:textId="324B0898" w:rsidR="00490675" w:rsidRDefault="0061303E" w:rsidP="0061303E">
      <w:pPr>
        <w:ind w:firstLine="851"/>
        <w:jc w:val="both"/>
      </w:pPr>
      <w:r>
        <w:rPr>
          <w:szCs w:val="24"/>
          <w:lang w:eastAsia="lt-LT"/>
        </w:rPr>
        <w:t xml:space="preserve">„2. Įpareigoti </w:t>
      </w:r>
      <w:r>
        <w:rPr>
          <w:szCs w:val="24"/>
          <w:shd w:val="clear" w:color="auto" w:fill="FFFFFF"/>
          <w:lang w:eastAsia="lt-LT"/>
        </w:rPr>
        <w:t xml:space="preserve">asmenis, atlydinčius vaikus, ir darbuotojus, vykdančius vaikų priėmimą į įstaigą, uždarose erdvėse, </w:t>
      </w:r>
      <w:r>
        <w:rPr>
          <w:color w:val="000000"/>
          <w:shd w:val="clear" w:color="auto" w:fill="FFFFFF"/>
        </w:rPr>
        <w:t xml:space="preserve">grupės renginiuose uždarose erdvėse dalyvaujančius pilnamečius trečiuosius asmenis (pvz., </w:t>
      </w:r>
      <w:r>
        <w:rPr>
          <w:color w:val="000000"/>
          <w:szCs w:val="24"/>
          <w:shd w:val="clear" w:color="auto" w:fill="FFFFFF"/>
        </w:rPr>
        <w:t>tėvai (globėjai, rūpintojai)</w:t>
      </w:r>
      <w:r>
        <w:rPr>
          <w:color w:val="000000"/>
          <w:shd w:val="clear" w:color="auto" w:fill="FFFFFF"/>
        </w:rPr>
        <w:t xml:space="preserve">, kai tarp dalyvių neišlaikomas 2 metrų atstumas, </w:t>
      </w:r>
      <w:r>
        <w:rPr>
          <w:szCs w:val="24"/>
          <w:shd w:val="clear" w:color="auto" w:fill="FFFFFF"/>
          <w:lang w:eastAsia="lt-LT"/>
        </w:rPr>
        <w:t>dėvėti kaukes, išskyrus šio sprendimo 1.1</w:t>
      </w:r>
      <w:r>
        <w:rPr>
          <w:szCs w:val="24"/>
          <w:shd w:val="clear" w:color="auto" w:fill="FFFFFF"/>
          <w:vertAlign w:val="superscript"/>
          <w:lang w:eastAsia="lt-LT"/>
        </w:rPr>
        <w:t>1</w:t>
      </w:r>
      <w:r>
        <w:rPr>
          <w:szCs w:val="24"/>
          <w:shd w:val="clear" w:color="auto" w:fill="FFFFFF"/>
          <w:lang w:eastAsia="lt-LT"/>
        </w:rPr>
        <w:t xml:space="preserve"> papunktyje </w:t>
      </w:r>
      <w:r>
        <w:rPr>
          <w:color w:val="000000"/>
          <w:shd w:val="clear" w:color="auto" w:fill="FFFFFF"/>
        </w:rPr>
        <w:t>numatytus atvejus.“</w:t>
      </w:r>
    </w:p>
    <w:p w14:paraId="37CCB5D1" w14:textId="77777777" w:rsidR="0061303E" w:rsidRDefault="0061303E"/>
    <w:p w14:paraId="05A524DC" w14:textId="77777777" w:rsidR="0061303E" w:rsidRDefault="0061303E"/>
    <w:p w14:paraId="2B83CBFD" w14:textId="77777777" w:rsidR="0061303E" w:rsidRDefault="0061303E"/>
    <w:p w14:paraId="4C5CAC61" w14:textId="4367F169" w:rsidR="00490675" w:rsidRDefault="0061303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4C5CAC62" w14:textId="77777777" w:rsidR="00490675" w:rsidRDefault="0061303E">
      <w:pPr>
        <w:rPr>
          <w:b/>
          <w:szCs w:val="24"/>
        </w:rPr>
      </w:pPr>
      <w:r>
        <w:rPr>
          <w:color w:val="000000"/>
          <w:szCs w:val="24"/>
          <w:shd w:val="clear" w:color="auto" w:fill="FFFFFF"/>
        </w:rPr>
        <w:t xml:space="preserve">ekstremaliosios situacijos valstybės operacijų vadovas </w:t>
      </w:r>
      <w:r>
        <w:rPr>
          <w:szCs w:val="24"/>
        </w:rPr>
        <w:tab/>
      </w:r>
      <w:r>
        <w:rPr>
          <w:szCs w:val="24"/>
        </w:rPr>
        <w:tab/>
        <w:t xml:space="preserve">Aurelijus </w:t>
      </w:r>
      <w:proofErr w:type="spellStart"/>
      <w:r>
        <w:rPr>
          <w:szCs w:val="24"/>
        </w:rPr>
        <w:t>Veryga</w:t>
      </w:r>
      <w:proofErr w:type="spellEnd"/>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3F3AAF" w14:textId="77777777" w:rsidR="000B570F" w:rsidRDefault="000B570F">
      <w:r>
        <w:separator/>
      </w:r>
    </w:p>
  </w:endnote>
  <w:endnote w:type="continuationSeparator" w:id="0">
    <w:p w14:paraId="14830617" w14:textId="77777777" w:rsidR="000B570F" w:rsidRDefault="000B5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01ED94" w14:textId="77777777" w:rsidR="000B570F" w:rsidRDefault="000B570F">
      <w:r>
        <w:separator/>
      </w:r>
    </w:p>
  </w:footnote>
  <w:footnote w:type="continuationSeparator" w:id="0">
    <w:p w14:paraId="7510D242" w14:textId="77777777" w:rsidR="000B570F" w:rsidRDefault="000B57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sidR="00965D3D">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C" w14:textId="77777777" w:rsidR="00490675" w:rsidRDefault="004906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0B570F"/>
    <w:rsid w:val="00490675"/>
    <w:rsid w:val="0061303E"/>
    <w:rsid w:val="00963043"/>
    <w:rsid w:val="00965D3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5D3D"/>
    <w:rPr>
      <w:rFonts w:ascii="Tahoma" w:hAnsi="Tahoma" w:cs="Tahoma"/>
      <w:sz w:val="16"/>
      <w:szCs w:val="16"/>
    </w:rPr>
  </w:style>
  <w:style w:type="character" w:customStyle="1" w:styleId="BalloonTextChar">
    <w:name w:val="Balloon Text Char"/>
    <w:basedOn w:val="DefaultParagraphFont"/>
    <w:link w:val="BalloonText"/>
    <w:rsid w:val="00965D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65D3D"/>
    <w:rPr>
      <w:rFonts w:ascii="Tahoma" w:hAnsi="Tahoma" w:cs="Tahoma"/>
      <w:sz w:val="16"/>
      <w:szCs w:val="16"/>
    </w:rPr>
  </w:style>
  <w:style w:type="character" w:customStyle="1" w:styleId="BalloonTextChar">
    <w:name w:val="Balloon Text Char"/>
    <w:basedOn w:val="DefaultParagraphFont"/>
    <w:link w:val="BalloonText"/>
    <w:rsid w:val="00965D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CD8DB2-F2FC-4088-95A8-0805F4354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3020</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Hewlett-Packard Company</Company>
  <LinksUpToDate>false</LinksUpToDate>
  <CharactersWithSpaces>4733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VRSA Admin #1</cp:lastModifiedBy>
  <cp:revision>2</cp:revision>
  <cp:lastPrinted>2020-08-18T10:18:00Z</cp:lastPrinted>
  <dcterms:created xsi:type="dcterms:W3CDTF">2020-08-18T10:19:00Z</dcterms:created>
  <dcterms:modified xsi:type="dcterms:W3CDTF">2020-08-18T10:19:00Z</dcterms:modified>
</cp:coreProperties>
</file>