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91" w:rsidRPr="00123B91" w:rsidRDefault="00123B91" w:rsidP="00123B91">
      <w:pPr>
        <w:jc w:val="center"/>
        <w:rPr>
          <w:szCs w:val="24"/>
        </w:rPr>
      </w:pPr>
      <w:bookmarkStart w:id="0" w:name="_GoBack"/>
      <w:bookmarkEnd w:id="0"/>
      <w:r w:rsidRPr="00123B91">
        <w:rPr>
          <w:szCs w:val="24"/>
        </w:rPr>
        <w:t>VILNIAUS   RAJONO   GLITIŠKIŲ   VAIKŲ  DARŽELIS</w:t>
      </w:r>
    </w:p>
    <w:p w:rsidR="00123B91" w:rsidRPr="00123B91" w:rsidRDefault="00123B91" w:rsidP="00123B91">
      <w:pPr>
        <w:jc w:val="center"/>
        <w:rPr>
          <w:szCs w:val="24"/>
        </w:rPr>
      </w:pPr>
    </w:p>
    <w:p w:rsidR="00123B91" w:rsidRPr="00123B91" w:rsidRDefault="00123B91" w:rsidP="00123B91">
      <w:pPr>
        <w:jc w:val="center"/>
        <w:rPr>
          <w:szCs w:val="24"/>
        </w:rPr>
      </w:pPr>
      <w:r w:rsidRPr="00123B91">
        <w:rPr>
          <w:szCs w:val="24"/>
        </w:rPr>
        <w:t>VALERIJOS  JAGLINSKOS</w:t>
      </w:r>
    </w:p>
    <w:p w:rsidR="00123B91" w:rsidRPr="00123B91" w:rsidRDefault="00123B91" w:rsidP="00123B91">
      <w:pPr>
        <w:jc w:val="center"/>
        <w:rPr>
          <w:szCs w:val="24"/>
        </w:rPr>
      </w:pPr>
    </w:p>
    <w:p w:rsidR="00123B91" w:rsidRPr="00123B91" w:rsidRDefault="00123B91" w:rsidP="00123B91">
      <w:pPr>
        <w:jc w:val="center"/>
        <w:rPr>
          <w:szCs w:val="24"/>
        </w:rPr>
      </w:pPr>
      <w:r w:rsidRPr="00123B91">
        <w:rPr>
          <w:szCs w:val="24"/>
        </w:rPr>
        <w:t>2018  METŲ  VEIKLOS  ATASKAITA</w:t>
      </w:r>
    </w:p>
    <w:p w:rsidR="00123B91" w:rsidRDefault="00123B91" w:rsidP="00123B91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:rsidR="00123B91" w:rsidRDefault="00123B91" w:rsidP="00123B9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:rsidR="00123B91" w:rsidRDefault="00123B91" w:rsidP="00123B91">
      <w:pPr>
        <w:overflowPunct w:val="0"/>
        <w:jc w:val="center"/>
        <w:textAlignment w:val="baseline"/>
        <w:rPr>
          <w:sz w:val="20"/>
          <w:lang w:eastAsia="lt-LT"/>
        </w:rPr>
      </w:pPr>
    </w:p>
    <w:p w:rsidR="00123B91" w:rsidRDefault="00123B91" w:rsidP="00123B9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2722"/>
      </w:tblGrid>
      <w:tr w:rsidR="00123B91" w:rsidTr="006B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91" w:rsidRDefault="00123B91" w:rsidP="006B7ED7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91" w:rsidRDefault="00123B91" w:rsidP="006B7ED7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91" w:rsidRDefault="00123B91" w:rsidP="006B7ED7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91" w:rsidRDefault="00123B91" w:rsidP="006B7ED7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123B91" w:rsidTr="006B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1" w:rsidRPr="00D45ACF" w:rsidRDefault="00123B91" w:rsidP="006B7ED7">
            <w:pPr>
              <w:rPr>
                <w:szCs w:val="24"/>
                <w:lang w:eastAsia="lt-LT"/>
              </w:rPr>
            </w:pPr>
            <w:r w:rsidRPr="00D45ACF">
              <w:rPr>
                <w:szCs w:val="24"/>
                <w:lang w:eastAsia="lt-LT"/>
              </w:rPr>
              <w:t xml:space="preserve">2.1.  </w:t>
            </w:r>
            <w:r w:rsidRPr="00D45ACF">
              <w:rPr>
                <w:szCs w:val="24"/>
              </w:rPr>
              <w:t>Sudaryti sąlygas sveikatai palankiai vaikų mitybai, užtikrinti geriausią maisto saugą ir kokybę.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rPr>
                <w:szCs w:val="24"/>
              </w:rPr>
            </w:pPr>
            <w:r w:rsidRPr="00D45ACF">
              <w:rPr>
                <w:szCs w:val="24"/>
              </w:rPr>
              <w:t>Siekti, kad diegiant naują vaikų maitinimo valgiaraštį ir keičiant patiekalų gamybos technologiją, būtų vadovaudamasi higienos normomis bei sveikatos ir saugos reikalavimais.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jc w:val="both"/>
              <w:rPr>
                <w:szCs w:val="24"/>
              </w:rPr>
            </w:pPr>
            <w:r w:rsidRPr="00D45ACF">
              <w:rPr>
                <w:szCs w:val="24"/>
              </w:rPr>
              <w:t>Parengtas ir patvirtintas Valstybinės maisto ir veterinarijos tarnybos</w:t>
            </w:r>
            <w:r>
              <w:rPr>
                <w:szCs w:val="24"/>
              </w:rPr>
              <w:t xml:space="preserve"> </w:t>
            </w:r>
            <w:r w:rsidRPr="00D45ACF">
              <w:rPr>
                <w:szCs w:val="24"/>
              </w:rPr>
              <w:t>ugdytinių maitinimo 15 dienų valgiaraštis, kuris tenkina vaikų maisto medžiagų fiziologinius poreikius bei ugdo sveikos mitybos įgūdžius.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33720B" w:rsidRDefault="00123B91" w:rsidP="006B7ED7">
            <w:pPr>
              <w:jc w:val="both"/>
              <w:rPr>
                <w:szCs w:val="24"/>
              </w:rPr>
            </w:pPr>
            <w:r w:rsidRPr="0033720B">
              <w:rPr>
                <w:szCs w:val="24"/>
              </w:rPr>
              <w:t>Parengtas ir patvirtintas Valstybės maisto ir veterinarijos tarnybos ugdytinių maitinimo 15 dienų valgiaraštis 2018-04-17 Nr.VVP-5372</w:t>
            </w:r>
            <w:r>
              <w:rPr>
                <w:szCs w:val="24"/>
              </w:rPr>
              <w:t>.</w:t>
            </w:r>
          </w:p>
        </w:tc>
      </w:tr>
      <w:tr w:rsidR="00123B91" w:rsidTr="006B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1" w:rsidRPr="00D45ACF" w:rsidRDefault="00123B91" w:rsidP="006B7ED7">
            <w:pPr>
              <w:rPr>
                <w:szCs w:val="24"/>
                <w:lang w:eastAsia="lt-LT"/>
              </w:rPr>
            </w:pPr>
            <w:r w:rsidRPr="00D45ACF">
              <w:rPr>
                <w:szCs w:val="24"/>
                <w:lang w:eastAsia="lt-LT"/>
              </w:rPr>
              <w:t>2.2. Gerinti lauko ugdomąją aplinką, įsigyti lauko priemonių aktyviai vaikų veiklai.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jc w:val="both"/>
              <w:rPr>
                <w:szCs w:val="24"/>
                <w:lang w:eastAsia="lt-LT"/>
              </w:rPr>
            </w:pPr>
            <w:r w:rsidRPr="00D45ACF">
              <w:rPr>
                <w:bCs/>
                <w:iCs/>
                <w:szCs w:val="24"/>
                <w:lang w:eastAsia="lt-LT"/>
              </w:rPr>
              <w:t>Atnaujinti esamas lauko žaidimo aukšteles bei papildyti naujais įrenginiais.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jc w:val="both"/>
              <w:rPr>
                <w:szCs w:val="24"/>
              </w:rPr>
            </w:pPr>
            <w:r w:rsidRPr="00D45ACF">
              <w:rPr>
                <w:szCs w:val="24"/>
              </w:rPr>
              <w:t xml:space="preserve">1. Atnaujinta vaikų žaidimų aikštelė. </w:t>
            </w:r>
          </w:p>
          <w:p w:rsidR="00123B91" w:rsidRPr="00D45ACF" w:rsidRDefault="00123B91" w:rsidP="006B7ED7">
            <w:pPr>
              <w:jc w:val="both"/>
              <w:rPr>
                <w:szCs w:val="24"/>
              </w:rPr>
            </w:pPr>
            <w:r w:rsidRPr="00D45ACF">
              <w:rPr>
                <w:szCs w:val="24"/>
              </w:rPr>
              <w:t>2. Darželio teritorijoje sutvarkyti pėsčiųjų takeliai.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Default="00123B91" w:rsidP="006B7ED7">
            <w:pPr>
              <w:jc w:val="both"/>
              <w:rPr>
                <w:szCs w:val="24"/>
              </w:rPr>
            </w:pPr>
            <w:r w:rsidRPr="00C61A5B">
              <w:rPr>
                <w:szCs w:val="24"/>
              </w:rPr>
              <w:t xml:space="preserve">1. Atnaujinta vaikų žaidimo aikštėlė: daugiafunkcinis komplektas, sūpuoklės, supamoji įrangą, tiltelis, </w:t>
            </w:r>
            <w:r>
              <w:rPr>
                <w:szCs w:val="24"/>
              </w:rPr>
              <w:t>įrengta danga.</w:t>
            </w:r>
          </w:p>
          <w:p w:rsidR="00123B91" w:rsidRDefault="00123B91" w:rsidP="006B7E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Pravesta vaikų žaidimų aikštelės metinė patikra (Techninės kontrolės tarnyba UAB „Tuvlita“</w:t>
            </w:r>
            <w:r w:rsidRPr="00C61A5B">
              <w:rPr>
                <w:szCs w:val="24"/>
              </w:rPr>
              <w:t xml:space="preserve"> </w:t>
            </w:r>
            <w:r>
              <w:rPr>
                <w:szCs w:val="24"/>
              </w:rPr>
              <w:t>Nr. 18-08-419). Išvada: Vaikų žaidimų aikštelės įrenginiai tvarkingi, tinkami naudojimui.</w:t>
            </w:r>
          </w:p>
          <w:p w:rsidR="00123B91" w:rsidRDefault="00123B91" w:rsidP="006B7E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C61A5B">
              <w:rPr>
                <w:szCs w:val="24"/>
              </w:rPr>
              <w:t>Darželio teritorijoje sutvarkyti pėsčiųjų takeliai</w:t>
            </w:r>
            <w:r>
              <w:rPr>
                <w:szCs w:val="24"/>
              </w:rPr>
              <w:t xml:space="preserve"> </w:t>
            </w:r>
          </w:p>
          <w:p w:rsidR="00123B91" w:rsidRPr="00C61A5B" w:rsidRDefault="00123B91" w:rsidP="006B7E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(Takelių tvarkymo darbų </w:t>
            </w:r>
            <w:r>
              <w:rPr>
                <w:szCs w:val="24"/>
              </w:rPr>
              <w:lastRenderedPageBreak/>
              <w:t>sutartis Nr.88, reg. Vilniaus r. savivaldybės administracijos Švietimo skyrius 2018-06-21 Nr. SUT-21(34.4.9).(Pagal darbo sutartį 2018-05-31 Nr. SUT-21(34.4.9)</w:t>
            </w:r>
          </w:p>
        </w:tc>
      </w:tr>
      <w:tr w:rsidR="00123B91" w:rsidTr="00123B91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1" w:rsidRPr="00D45ACF" w:rsidRDefault="00123B91" w:rsidP="006B7ED7">
            <w:pPr>
              <w:rPr>
                <w:szCs w:val="24"/>
                <w:lang w:eastAsia="lt-LT"/>
              </w:rPr>
            </w:pPr>
            <w:r w:rsidRPr="00D45ACF">
              <w:rPr>
                <w:szCs w:val="24"/>
                <w:lang w:eastAsia="lt-LT"/>
              </w:rPr>
              <w:lastRenderedPageBreak/>
              <w:t>2.3. Koordinuoti ugdytinių pažintinę veiklą, stiprinančia pilietiškas ir dvasines vertybes.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rPr>
                <w:szCs w:val="24"/>
              </w:rPr>
            </w:pPr>
            <w:r w:rsidRPr="00D45ACF">
              <w:rPr>
                <w:szCs w:val="24"/>
              </w:rPr>
              <w:t>Siekti, kad ugdytiniai įgytų pilietiškumo žinių, išsiugdytų nuostatas, kad galėtų aktyviai ir atsakingai dalyvauti valstybės ir pilietinės visuomenės gyvenime.</w:t>
            </w:r>
          </w:p>
          <w:p w:rsidR="00123B91" w:rsidRPr="00D45ACF" w:rsidRDefault="00123B91" w:rsidP="006B7ED7">
            <w:pPr>
              <w:rPr>
                <w:color w:val="FF0000"/>
                <w:szCs w:val="24"/>
                <w:lang w:eastAsia="lt-LT"/>
              </w:rPr>
            </w:pPr>
            <w:r w:rsidRPr="00D45ACF">
              <w:rPr>
                <w:szCs w:val="24"/>
              </w:rPr>
              <w:t>Siekti sudaryti sąlygas vaikams pažinti daugiakultūrinį Vilniaus kraštą.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rPr>
                <w:szCs w:val="24"/>
                <w:lang w:eastAsia="lt-LT"/>
              </w:rPr>
            </w:pPr>
            <w:r w:rsidRPr="00D45ACF">
              <w:rPr>
                <w:szCs w:val="24"/>
                <w:lang w:eastAsia="lt-LT"/>
              </w:rPr>
              <w:t>1. Pravesti du renginiai Lietuvos Respublikos bei Lenkijos Respublikos atkūrimo šimtmečiui paminėti.</w:t>
            </w:r>
          </w:p>
          <w:p w:rsidR="00123B91" w:rsidRPr="00D45ACF" w:rsidRDefault="00123B91" w:rsidP="006B7ED7">
            <w:pPr>
              <w:jc w:val="both"/>
              <w:rPr>
                <w:szCs w:val="24"/>
              </w:rPr>
            </w:pPr>
            <w:r w:rsidRPr="00D45ACF">
              <w:rPr>
                <w:szCs w:val="24"/>
                <w:lang w:eastAsia="lt-LT"/>
              </w:rPr>
              <w:t>2. Dalyvauta</w:t>
            </w:r>
            <w:r>
              <w:rPr>
                <w:szCs w:val="24"/>
                <w:lang w:eastAsia="lt-LT"/>
              </w:rPr>
              <w:t xml:space="preserve"> </w:t>
            </w:r>
            <w:r w:rsidRPr="00D45ACF">
              <w:rPr>
                <w:szCs w:val="24"/>
                <w:lang w:eastAsia="lt-LT"/>
              </w:rPr>
              <w:t>dviejose Vilniaus krašto ikimokyklinio ugdymo įstaigų daugiakultūrinėse renginiuose.</w:t>
            </w:r>
          </w:p>
          <w:p w:rsidR="00123B91" w:rsidRPr="00D45ACF" w:rsidRDefault="00123B91" w:rsidP="006B7ED7">
            <w:pPr>
              <w:jc w:val="both"/>
              <w:rPr>
                <w:szCs w:val="24"/>
                <w:lang w:eastAsia="lt-LT"/>
              </w:rPr>
            </w:pPr>
            <w:r w:rsidRPr="00D45ACF">
              <w:rPr>
                <w:szCs w:val="24"/>
                <w:lang w:eastAsia="lt-LT"/>
              </w:rPr>
              <w:t>3. Pravestų renginių viešinimas mokyklos ir rajono internetinėse svetainėse, spaudoje.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Default="00123B91" w:rsidP="006B7ED7">
            <w:pPr>
              <w:rPr>
                <w:szCs w:val="24"/>
              </w:rPr>
            </w:pPr>
            <w:r w:rsidRPr="00A75798">
              <w:rPr>
                <w:szCs w:val="24"/>
              </w:rPr>
              <w:t>1. Pravesti renginiai</w:t>
            </w:r>
            <w:r>
              <w:rPr>
                <w:b/>
                <w:szCs w:val="24"/>
              </w:rPr>
              <w:t xml:space="preserve"> </w:t>
            </w:r>
            <w:r w:rsidRPr="00D45ACF">
              <w:rPr>
                <w:szCs w:val="24"/>
                <w:lang w:eastAsia="lt-LT"/>
              </w:rPr>
              <w:t>Lietuvos Respublikos bei Lenkijos Respublikos atkūrimo šimtmečiui paminėti.</w:t>
            </w:r>
            <w:r>
              <w:rPr>
                <w:szCs w:val="24"/>
                <w:lang w:eastAsia="lt-LT"/>
              </w:rPr>
              <w:t xml:space="preserve">: </w:t>
            </w:r>
            <w:r>
              <w:rPr>
                <w:szCs w:val="24"/>
              </w:rPr>
              <w:t>,,Mažioj širdelėj – Lietuva“, ,,Kelionė aplink Lenkiją“.</w:t>
            </w:r>
          </w:p>
          <w:p w:rsidR="00123B91" w:rsidRDefault="00123B91" w:rsidP="006B7ED7">
            <w:pPr>
              <w:rPr>
                <w:szCs w:val="24"/>
              </w:rPr>
            </w:pPr>
            <w:r>
              <w:rPr>
                <w:szCs w:val="24"/>
              </w:rPr>
              <w:t>Projektas ,,Aš pažistu savo kraštą“.</w:t>
            </w:r>
          </w:p>
          <w:p w:rsidR="00123B91" w:rsidRDefault="00123B91" w:rsidP="006B7ED7">
            <w:pPr>
              <w:jc w:val="both"/>
              <w:rPr>
                <w:szCs w:val="24"/>
              </w:rPr>
            </w:pPr>
            <w:r w:rsidRPr="00DA1847">
              <w:rPr>
                <w:szCs w:val="24"/>
                <w:shd w:val="clear" w:color="auto" w:fill="FFFFFF"/>
              </w:rPr>
              <w:t xml:space="preserve">Darželio kieme augantys medžiai papuošti </w:t>
            </w:r>
            <w:r>
              <w:rPr>
                <w:szCs w:val="24"/>
                <w:shd w:val="clear" w:color="auto" w:fill="FFFFFF"/>
              </w:rPr>
              <w:t>trispalvėmis ir dvispalvemis, sukurta vėliavęlių alėja,</w:t>
            </w:r>
            <w:r w:rsidRPr="00DA1847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t</w:t>
            </w:r>
            <w:r w:rsidRPr="00DA1847">
              <w:rPr>
                <w:szCs w:val="24"/>
                <w:shd w:val="clear" w:color="auto" w:fill="FFFFFF"/>
              </w:rPr>
              <w:t>rispalvė ant sniego</w:t>
            </w:r>
            <w:r>
              <w:rPr>
                <w:color w:val="FF0000"/>
                <w:szCs w:val="24"/>
                <w:shd w:val="clear" w:color="auto" w:fill="FFFFFF"/>
              </w:rPr>
              <w:t>.</w:t>
            </w:r>
            <w:r>
              <w:rPr>
                <w:szCs w:val="24"/>
              </w:rPr>
              <w:t xml:space="preserve"> Skaitymai ,,Skaitau lietuviškai“, ,,Šimtmečio skaitymas“. </w:t>
            </w:r>
          </w:p>
          <w:p w:rsidR="00123B91" w:rsidRPr="00AF681A" w:rsidRDefault="00123B91" w:rsidP="006B7ED7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2.</w:t>
            </w:r>
            <w:r w:rsidRPr="005B1B1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Dalyvavimas renginyje: „Šimtas Lietuvos spalvų“, </w:t>
            </w:r>
            <w:r w:rsidRPr="00AF681A">
              <w:rPr>
                <w:rStyle w:val="Strong"/>
                <w:b w:val="0"/>
                <w:szCs w:val="24"/>
                <w:bdr w:val="none" w:sz="0" w:space="0" w:color="auto" w:frame="1"/>
                <w:shd w:val="clear" w:color="auto" w:fill="FFFFFF"/>
              </w:rPr>
              <w:t>,,Nupinkim draugystės vainiką.</w:t>
            </w:r>
          </w:p>
          <w:p w:rsidR="00123B91" w:rsidRPr="005B1B1B" w:rsidRDefault="00123B91" w:rsidP="006B7ED7">
            <w:pPr>
              <w:rPr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 xml:space="preserve">Konkursai </w:t>
            </w:r>
            <w:r w:rsidRPr="005B1B1B">
              <w:rPr>
                <w:szCs w:val="24"/>
                <w:shd w:val="clear" w:color="auto" w:fill="FFFFFF"/>
              </w:rPr>
              <w:t>„Atvirukas Lietuvai“</w:t>
            </w:r>
            <w:r>
              <w:rPr>
                <w:szCs w:val="24"/>
                <w:shd w:val="clear" w:color="auto" w:fill="FFFFFF"/>
              </w:rPr>
              <w:t xml:space="preserve">, </w:t>
            </w:r>
            <w:r w:rsidRPr="005B1B1B">
              <w:rPr>
                <w:szCs w:val="24"/>
                <w:shd w:val="clear" w:color="auto" w:fill="FFFFFF"/>
              </w:rPr>
              <w:t xml:space="preserve">,,Tau, Lietuva!“, ,,Kodėl aš myliu Lietuvą“, </w:t>
            </w:r>
            <w:r w:rsidRPr="005B1B1B">
              <w:rPr>
                <w:szCs w:val="24"/>
              </w:rPr>
              <w:t>,,Aš myliu Lenkiją“</w:t>
            </w:r>
            <w:r>
              <w:rPr>
                <w:szCs w:val="24"/>
              </w:rPr>
              <w:t>.</w:t>
            </w:r>
          </w:p>
          <w:p w:rsidR="00123B91" w:rsidRPr="005B1B1B" w:rsidRDefault="00123B91" w:rsidP="006B7ED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Akcijoje</w:t>
            </w:r>
            <w:r w:rsidRPr="005B1B1B">
              <w:rPr>
                <w:szCs w:val="24"/>
                <w:shd w:val="clear" w:color="auto" w:fill="FFFFFF"/>
              </w:rPr>
              <w:t xml:space="preserve"> </w:t>
            </w:r>
            <w:r w:rsidRPr="005B1B1B">
              <w:rPr>
                <w:b/>
                <w:szCs w:val="24"/>
                <w:shd w:val="clear" w:color="auto" w:fill="FFFFFF"/>
              </w:rPr>
              <w:t>,,</w:t>
            </w:r>
            <w:r w:rsidRPr="005B1B1B">
              <w:rPr>
                <w:szCs w:val="24"/>
                <w:shd w:val="clear" w:color="auto" w:fill="FFFFFF"/>
              </w:rPr>
              <w:t>Keliu vėliavą</w:t>
            </w:r>
            <w:r>
              <w:rPr>
                <w:szCs w:val="24"/>
                <w:shd w:val="clear" w:color="auto" w:fill="FFFFFF"/>
              </w:rPr>
              <w:t>“.</w:t>
            </w:r>
          </w:p>
          <w:p w:rsidR="00123B91" w:rsidRPr="007B669C" w:rsidRDefault="00123B91" w:rsidP="006B7ED7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  <w:shd w:val="clear" w:color="auto" w:fill="FFFFFF"/>
              </w:rPr>
              <w:t xml:space="preserve">3. </w:t>
            </w:r>
            <w:r w:rsidRPr="005B1B1B">
              <w:rPr>
                <w:szCs w:val="24"/>
                <w:shd w:val="clear" w:color="auto" w:fill="FFFFFF"/>
              </w:rPr>
              <w:t>Pravesti renginiai vešinami įstaigos ir r</w:t>
            </w:r>
            <w:r>
              <w:rPr>
                <w:szCs w:val="24"/>
                <w:shd w:val="clear" w:color="auto" w:fill="FFFFFF"/>
              </w:rPr>
              <w:t>ajono internnetinėse svetainėse,</w:t>
            </w:r>
            <w:r w:rsidRPr="005B1B1B">
              <w:rPr>
                <w:szCs w:val="24"/>
                <w:shd w:val="clear" w:color="auto" w:fill="FFFFFF"/>
              </w:rPr>
              <w:t xml:space="preserve"> spaudoje:</w:t>
            </w:r>
            <w:r>
              <w:rPr>
                <w:szCs w:val="24"/>
              </w:rPr>
              <w:t>,,Mažoj širdelėj – Lietuva“ (2018-02-21),  ,,Bendras atvirukas Lietuvai“ (2018-03-01-07</w:t>
            </w:r>
            <w:r w:rsidRPr="00A85096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 9(1334), ,,Kelionė aplink Lenkiją“, </w:t>
            </w:r>
            <w:r w:rsidRPr="002A7571">
              <w:rPr>
                <w:szCs w:val="24"/>
              </w:rPr>
              <w:t xml:space="preserve">2018-11-12 </w:t>
            </w:r>
            <w:r>
              <w:rPr>
                <w:color w:val="000000"/>
                <w:szCs w:val="24"/>
                <w:lang w:eastAsia="ru-RU"/>
              </w:rPr>
              <w:t xml:space="preserve"> ,,Nupinkim draugystės </w:t>
            </w:r>
            <w:r>
              <w:rPr>
                <w:color w:val="000000"/>
                <w:szCs w:val="24"/>
                <w:lang w:eastAsia="ru-RU"/>
              </w:rPr>
              <w:lastRenderedPageBreak/>
              <w:t xml:space="preserve">vainiką“, </w:t>
            </w:r>
            <w:r w:rsidRPr="002A7571">
              <w:rPr>
                <w:color w:val="000000"/>
                <w:szCs w:val="24"/>
                <w:lang w:eastAsia="ru-RU"/>
              </w:rPr>
              <w:t>,,100 mečio skaitymas“</w:t>
            </w:r>
          </w:p>
        </w:tc>
      </w:tr>
      <w:tr w:rsidR="00123B91" w:rsidTr="006B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1" w:rsidRPr="00D45ACF" w:rsidRDefault="00123B91" w:rsidP="006B7ED7">
            <w:pPr>
              <w:rPr>
                <w:szCs w:val="24"/>
                <w:lang w:eastAsia="lt-LT"/>
              </w:rPr>
            </w:pPr>
            <w:r w:rsidRPr="00D45ACF">
              <w:rPr>
                <w:szCs w:val="24"/>
              </w:rPr>
              <w:lastRenderedPageBreak/>
              <w:t xml:space="preserve">2.4.  Įgyvendinti </w:t>
            </w:r>
            <w:r w:rsidRPr="00D45ACF">
              <w:rPr>
                <w:szCs w:val="24"/>
                <w:lang w:eastAsia="lt-LT"/>
              </w:rPr>
              <w:t>LR Darbo kodekso  bei etatinio mokytojų  darbo apmokėjimo  nuostatas.</w:t>
            </w:r>
          </w:p>
          <w:p w:rsidR="00123B91" w:rsidRPr="00D45ACF" w:rsidRDefault="00123B91" w:rsidP="006B7ED7">
            <w:pPr>
              <w:rPr>
                <w:szCs w:val="24"/>
              </w:rPr>
            </w:pPr>
          </w:p>
          <w:p w:rsidR="00123B91" w:rsidRPr="00D45ACF" w:rsidRDefault="00123B91" w:rsidP="006B7ED7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pStyle w:val="Default"/>
              <w:rPr>
                <w:lang w:eastAsia="lt-LT"/>
              </w:rPr>
            </w:pPr>
            <w:r w:rsidRPr="00D45ACF">
              <w:t xml:space="preserve">Parengti </w:t>
            </w:r>
            <w:r w:rsidRPr="00D45ACF">
              <w:rPr>
                <w:lang w:eastAsia="lt-LT"/>
              </w:rPr>
              <w:t xml:space="preserve">tvarkas, personalo veiklą  ir darbuotojų darbo santykius, </w:t>
            </w:r>
            <w:r w:rsidRPr="00D45ACF">
              <w:t>etatinį mokytojų darbo apmokėjimą</w:t>
            </w:r>
            <w:r w:rsidRPr="00D45ACF">
              <w:rPr>
                <w:lang w:eastAsia="lt-LT"/>
              </w:rPr>
              <w:t xml:space="preserve"> reglamentuojančius  dokumentus. </w:t>
            </w:r>
          </w:p>
          <w:p w:rsidR="00123B91" w:rsidRPr="00D45ACF" w:rsidRDefault="00123B91" w:rsidP="006B7ED7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Pr="00D45ACF" w:rsidRDefault="00123B91" w:rsidP="006B7ED7">
            <w:pPr>
              <w:rPr>
                <w:szCs w:val="24"/>
                <w:lang w:eastAsia="lt-LT"/>
              </w:rPr>
            </w:pPr>
            <w:r w:rsidRPr="00D45ACF">
              <w:rPr>
                <w:szCs w:val="24"/>
                <w:lang w:eastAsia="lt-LT"/>
              </w:rPr>
              <w:t xml:space="preserve">Atnaujintos  </w:t>
            </w:r>
            <w:r>
              <w:rPr>
                <w:szCs w:val="24"/>
                <w:lang w:eastAsia="lt-LT"/>
              </w:rPr>
              <w:t xml:space="preserve">vaikų </w:t>
            </w:r>
            <w:r w:rsidRPr="00D45ACF">
              <w:rPr>
                <w:szCs w:val="24"/>
                <w:lang w:eastAsia="lt-LT"/>
              </w:rPr>
              <w:t>darželio darbo tvarkos taisyklės, p</w:t>
            </w:r>
            <w:r w:rsidRPr="00D45ACF">
              <w:rPr>
                <w:color w:val="000000"/>
                <w:szCs w:val="24"/>
              </w:rPr>
              <w:t xml:space="preserve">arengti ir patvirtinti pareigybių sąrašai, darbuotojų pareigybių aprašymai, </w:t>
            </w:r>
            <w:r w:rsidRPr="00D45ACF">
              <w:rPr>
                <w:szCs w:val="24"/>
                <w:lang w:eastAsia="lt-LT"/>
              </w:rPr>
              <w:t xml:space="preserve">darbo apmokėjimo tvarkos aprašas atitinka teisės aktų nustatytus reikalavimus.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1" w:rsidRDefault="00123B91" w:rsidP="006B7ED7">
            <w:pPr>
              <w:rPr>
                <w:szCs w:val="24"/>
              </w:rPr>
            </w:pPr>
            <w:r w:rsidRPr="000E2AEB">
              <w:rPr>
                <w:szCs w:val="24"/>
              </w:rPr>
              <w:t>P</w:t>
            </w:r>
            <w:r>
              <w:rPr>
                <w:szCs w:val="24"/>
              </w:rPr>
              <w:t>arengti ir patvirtint:</w:t>
            </w:r>
          </w:p>
          <w:p w:rsidR="00123B91" w:rsidRPr="000B49F3" w:rsidRDefault="00123B91" w:rsidP="006B7ED7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0B49F3">
              <w:rPr>
                <w:szCs w:val="24"/>
              </w:rPr>
              <w:t>Vidaus  darbo tvarkos taisyklės (direktoriaus 2018-12-06 įsak. Nr.V1.3.-57).</w:t>
            </w:r>
            <w:r>
              <w:rPr>
                <w:szCs w:val="24"/>
              </w:rPr>
              <w:t xml:space="preserve"> D</w:t>
            </w:r>
            <w:r w:rsidRPr="000B49F3">
              <w:rPr>
                <w:szCs w:val="24"/>
              </w:rPr>
              <w:t xml:space="preserve">arbuotojai pasirašytiniai susipažinę. </w:t>
            </w:r>
          </w:p>
          <w:p w:rsidR="00123B91" w:rsidRPr="000B49F3" w:rsidRDefault="00123B91" w:rsidP="006B7ED7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0B49F3">
              <w:rPr>
                <w:szCs w:val="24"/>
              </w:rPr>
              <w:t xml:space="preserve">Darželio darbuotojų darbo apmokėjimo tvarkos aprašas (direktoriaus 2018-12-06 įsak. Nr.V1.3.-58). Darbuotojai su apmokėjimo sistema susipažinę. </w:t>
            </w:r>
          </w:p>
          <w:p w:rsidR="00123B91" w:rsidRDefault="00123B91" w:rsidP="006B7ED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0B49F3">
              <w:rPr>
                <w:szCs w:val="24"/>
              </w:rPr>
              <w:t>Darbuotojų pareigybių aprašymai (dire</w:t>
            </w:r>
            <w:r>
              <w:rPr>
                <w:szCs w:val="24"/>
              </w:rPr>
              <w:t>ktoriaus 2018-08-28 įsakymu Nr. V1.3.-44).  D</w:t>
            </w:r>
            <w:r w:rsidRPr="000B49F3">
              <w:rPr>
                <w:szCs w:val="24"/>
              </w:rPr>
              <w:t>arbuotojai pasirašytiniai susipažinę.</w:t>
            </w:r>
          </w:p>
          <w:p w:rsidR="00123B91" w:rsidRPr="008C259E" w:rsidRDefault="00123B91" w:rsidP="006B7ED7">
            <w:pPr>
              <w:rPr>
                <w:szCs w:val="24"/>
              </w:rPr>
            </w:pPr>
            <w:r>
              <w:rPr>
                <w:szCs w:val="24"/>
              </w:rPr>
              <w:t>4. Pareigybių sąrašai (direktoriaus 2018-08-28</w:t>
            </w:r>
            <w:r w:rsidRPr="00E85E4B">
              <w:rPr>
                <w:szCs w:val="24"/>
              </w:rPr>
              <w:t xml:space="preserve"> įsak. Nr.V1.3.-</w:t>
            </w:r>
            <w:r>
              <w:rPr>
                <w:szCs w:val="24"/>
              </w:rPr>
              <w:t>43</w:t>
            </w:r>
            <w:r w:rsidRPr="00E85E4B">
              <w:rPr>
                <w:szCs w:val="24"/>
              </w:rPr>
              <w:t>)</w:t>
            </w:r>
            <w:r>
              <w:rPr>
                <w:szCs w:val="24"/>
              </w:rPr>
              <w:t>. D</w:t>
            </w:r>
            <w:r w:rsidRPr="000B49F3">
              <w:rPr>
                <w:szCs w:val="24"/>
              </w:rPr>
              <w:t>arbuotojai pasirašytiniai susipažinę.</w:t>
            </w:r>
          </w:p>
        </w:tc>
      </w:tr>
    </w:tbl>
    <w:p w:rsidR="00FC343B" w:rsidRDefault="00FC343B"/>
    <w:sectPr w:rsidR="00FC343B" w:rsidSect="00FC3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91"/>
    <w:rsid w:val="00123B91"/>
    <w:rsid w:val="00233CCE"/>
    <w:rsid w:val="00CD5058"/>
    <w:rsid w:val="00F9064A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A1C61-4DF1-4792-9851-6CEF0D0D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CCE"/>
    <w:pPr>
      <w:spacing w:after="0" w:line="240" w:lineRule="auto"/>
    </w:pPr>
    <w:rPr>
      <w:lang w:val="lt-LT"/>
    </w:rPr>
  </w:style>
  <w:style w:type="paragraph" w:customStyle="1" w:styleId="Akapitzlist">
    <w:name w:val="Akapit z listą"/>
    <w:basedOn w:val="Normal"/>
    <w:uiPriority w:val="34"/>
    <w:qFormat/>
    <w:rsid w:val="00233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styleId="Strong">
    <w:name w:val="Strong"/>
    <w:basedOn w:val="DefaultParagraphFont"/>
    <w:uiPriority w:val="22"/>
    <w:qFormat/>
    <w:rsid w:val="00123B91"/>
    <w:rPr>
      <w:b/>
      <w:bCs/>
    </w:rPr>
  </w:style>
  <w:style w:type="paragraph" w:customStyle="1" w:styleId="Default">
    <w:name w:val="Default"/>
    <w:basedOn w:val="Normal"/>
    <w:rsid w:val="00123B91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2698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Kompiuteris</cp:lastModifiedBy>
  <cp:revision>2</cp:revision>
  <dcterms:created xsi:type="dcterms:W3CDTF">2019-01-28T13:34:00Z</dcterms:created>
  <dcterms:modified xsi:type="dcterms:W3CDTF">2019-01-28T13:34:00Z</dcterms:modified>
</cp:coreProperties>
</file>