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C5" w:rsidRPr="003316CB" w:rsidRDefault="000A7BC5" w:rsidP="000A7BC5">
      <w:pPr>
        <w:tabs>
          <w:tab w:val="left" w:pos="0"/>
        </w:tabs>
        <w:ind w:left="6521"/>
        <w:rPr>
          <w:sz w:val="22"/>
          <w:szCs w:val="22"/>
        </w:rPr>
      </w:pPr>
      <w:r w:rsidRPr="003316CB">
        <w:rPr>
          <w:sz w:val="22"/>
          <w:szCs w:val="22"/>
        </w:rPr>
        <w:t>PATVIRTINTA</w:t>
      </w:r>
    </w:p>
    <w:p w:rsidR="000A7BC5" w:rsidRPr="003C76B8" w:rsidRDefault="000A7BC5" w:rsidP="000A7BC5">
      <w:pPr>
        <w:tabs>
          <w:tab w:val="left" w:pos="0"/>
        </w:tabs>
        <w:ind w:left="6521"/>
        <w:rPr>
          <w:sz w:val="20"/>
        </w:rPr>
      </w:pPr>
      <w:r w:rsidRPr="003316CB">
        <w:rPr>
          <w:sz w:val="22"/>
          <w:szCs w:val="22"/>
        </w:rPr>
        <w:t xml:space="preserve">Vilniaus r. </w:t>
      </w:r>
      <w:r w:rsidR="001F5C70">
        <w:rPr>
          <w:sz w:val="22"/>
          <w:szCs w:val="22"/>
        </w:rPr>
        <w:t>Glitiškių</w:t>
      </w:r>
      <w:r w:rsidRPr="003316CB">
        <w:rPr>
          <w:sz w:val="22"/>
          <w:szCs w:val="22"/>
        </w:rPr>
        <w:t xml:space="preserve"> </w:t>
      </w:r>
      <w:r w:rsidR="00DF0E39">
        <w:rPr>
          <w:sz w:val="22"/>
          <w:szCs w:val="22"/>
        </w:rPr>
        <w:t>vaikų</w:t>
      </w:r>
      <w:r w:rsidRPr="003316CB">
        <w:rPr>
          <w:sz w:val="22"/>
          <w:szCs w:val="22"/>
        </w:rPr>
        <w:t xml:space="preserve"> darželio direktoriaus </w:t>
      </w:r>
      <w:r w:rsidR="001D177C">
        <w:rPr>
          <w:sz w:val="22"/>
          <w:szCs w:val="22"/>
        </w:rPr>
        <w:t>2018</w:t>
      </w:r>
      <w:r w:rsidRPr="003316CB">
        <w:rPr>
          <w:sz w:val="22"/>
          <w:szCs w:val="22"/>
        </w:rPr>
        <w:t xml:space="preserve"> m. </w:t>
      </w:r>
      <w:r w:rsidR="001D177C">
        <w:rPr>
          <w:sz w:val="22"/>
          <w:szCs w:val="22"/>
        </w:rPr>
        <w:t xml:space="preserve">gruodžio 6 </w:t>
      </w:r>
      <w:r w:rsidRPr="003316CB">
        <w:rPr>
          <w:sz w:val="22"/>
          <w:szCs w:val="22"/>
        </w:rPr>
        <w:t>d. įsakymu Nr. V</w:t>
      </w:r>
      <w:bookmarkStart w:id="0" w:name="_GoBack"/>
      <w:bookmarkEnd w:id="0"/>
      <w:r w:rsidR="001D177C">
        <w:rPr>
          <w:sz w:val="22"/>
          <w:szCs w:val="22"/>
        </w:rPr>
        <w:t>1.3.- 58</w:t>
      </w:r>
    </w:p>
    <w:p w:rsidR="000A7BC5" w:rsidRDefault="000A7BC5" w:rsidP="00761175">
      <w:pPr>
        <w:tabs>
          <w:tab w:val="left" w:pos="0"/>
        </w:tabs>
        <w:spacing w:line="360" w:lineRule="atLeast"/>
        <w:jc w:val="center"/>
        <w:rPr>
          <w:b/>
          <w:szCs w:val="24"/>
        </w:rPr>
      </w:pPr>
    </w:p>
    <w:p w:rsidR="000A7BC5" w:rsidRPr="00761175" w:rsidRDefault="000A7BC5" w:rsidP="00761175">
      <w:pPr>
        <w:pStyle w:val="ListParagraph"/>
        <w:spacing w:after="0" w:line="240" w:lineRule="auto"/>
        <w:ind w:left="0"/>
        <w:jc w:val="center"/>
        <w:rPr>
          <w:rFonts w:ascii="Times New Roman" w:eastAsia="Times New Roman" w:hAnsi="Times New Roman"/>
          <w:b/>
          <w:sz w:val="24"/>
          <w:szCs w:val="24"/>
          <w:lang w:eastAsia="lt-LT"/>
        </w:rPr>
      </w:pPr>
      <w:r w:rsidRPr="00761175">
        <w:rPr>
          <w:rFonts w:ascii="Times New Roman" w:eastAsia="Times New Roman" w:hAnsi="Times New Roman"/>
          <w:b/>
          <w:sz w:val="24"/>
          <w:szCs w:val="24"/>
          <w:lang w:eastAsia="lt-LT"/>
        </w:rPr>
        <w:t xml:space="preserve">VILNIAUS R. </w:t>
      </w:r>
      <w:r w:rsidR="001F5C70">
        <w:rPr>
          <w:rFonts w:ascii="Times New Roman" w:eastAsia="Times New Roman" w:hAnsi="Times New Roman"/>
          <w:b/>
          <w:sz w:val="24"/>
          <w:szCs w:val="24"/>
          <w:lang w:eastAsia="lt-LT"/>
        </w:rPr>
        <w:t xml:space="preserve">GLITIŠKIŲ </w:t>
      </w:r>
      <w:r w:rsidR="00F776E3">
        <w:rPr>
          <w:rFonts w:ascii="Times New Roman" w:eastAsia="Times New Roman" w:hAnsi="Times New Roman"/>
          <w:b/>
          <w:sz w:val="24"/>
          <w:szCs w:val="24"/>
          <w:lang w:eastAsia="lt-LT"/>
        </w:rPr>
        <w:t>VAIKŲ</w:t>
      </w:r>
      <w:r w:rsidRPr="00761175">
        <w:rPr>
          <w:rFonts w:ascii="Times New Roman" w:eastAsia="Times New Roman" w:hAnsi="Times New Roman"/>
          <w:b/>
          <w:sz w:val="24"/>
          <w:szCs w:val="24"/>
          <w:lang w:eastAsia="lt-LT"/>
        </w:rPr>
        <w:t xml:space="preserve"> DARŽELIO DARBUOTOJŲ</w:t>
      </w:r>
    </w:p>
    <w:p w:rsidR="000A7BC5" w:rsidRPr="00761175" w:rsidRDefault="00BC79FB" w:rsidP="00761175">
      <w:pPr>
        <w:pStyle w:val="ListParagraph"/>
        <w:spacing w:after="0" w:line="240" w:lineRule="auto"/>
        <w:ind w:left="0"/>
        <w:jc w:val="center"/>
        <w:rPr>
          <w:rFonts w:ascii="Times New Roman" w:eastAsia="Times New Roman" w:hAnsi="Times New Roman"/>
          <w:b/>
          <w:sz w:val="24"/>
          <w:szCs w:val="24"/>
          <w:lang w:eastAsia="lt-LT"/>
        </w:rPr>
      </w:pPr>
      <w:r w:rsidRPr="00761175">
        <w:rPr>
          <w:rFonts w:ascii="Times New Roman" w:eastAsia="Times New Roman" w:hAnsi="Times New Roman"/>
          <w:b/>
          <w:sz w:val="24"/>
          <w:szCs w:val="24"/>
          <w:lang w:eastAsia="lt-LT"/>
        </w:rPr>
        <w:t xml:space="preserve">DARBO APMOKĖJIMO </w:t>
      </w:r>
      <w:r w:rsidR="00DD7F19" w:rsidRPr="00761175">
        <w:rPr>
          <w:rFonts w:ascii="Times New Roman" w:eastAsia="Times New Roman" w:hAnsi="Times New Roman"/>
          <w:b/>
          <w:sz w:val="24"/>
          <w:szCs w:val="24"/>
          <w:lang w:eastAsia="lt-LT"/>
        </w:rPr>
        <w:t>TVARKOS</w:t>
      </w:r>
      <w:r w:rsidRPr="00761175">
        <w:rPr>
          <w:rFonts w:ascii="Times New Roman" w:eastAsia="Times New Roman" w:hAnsi="Times New Roman"/>
          <w:b/>
          <w:sz w:val="24"/>
          <w:szCs w:val="24"/>
          <w:lang w:eastAsia="lt-LT"/>
        </w:rPr>
        <w:t xml:space="preserve"> APRAŠAS</w:t>
      </w:r>
    </w:p>
    <w:p w:rsidR="000A7BC5" w:rsidRDefault="000A7BC5" w:rsidP="00761175">
      <w:pPr>
        <w:spacing w:line="360" w:lineRule="atLeast"/>
        <w:jc w:val="center"/>
        <w:rPr>
          <w:rFonts w:eastAsia="Calibri"/>
          <w:b/>
          <w:szCs w:val="24"/>
        </w:rPr>
      </w:pPr>
      <w:bookmarkStart w:id="1" w:name="skyrius1"/>
    </w:p>
    <w:p w:rsidR="00EA383F" w:rsidRPr="00EA4D01" w:rsidRDefault="00EA383F" w:rsidP="00EA383F">
      <w:pPr>
        <w:jc w:val="center"/>
        <w:rPr>
          <w:b/>
          <w:szCs w:val="24"/>
          <w:lang w:eastAsia="lt-LT"/>
        </w:rPr>
      </w:pPr>
      <w:r w:rsidRPr="00EA4D01">
        <w:rPr>
          <w:b/>
          <w:szCs w:val="24"/>
          <w:lang w:eastAsia="lt-LT"/>
        </w:rPr>
        <w:t>I SKYRIUS</w:t>
      </w:r>
    </w:p>
    <w:p w:rsidR="00EA383F" w:rsidRPr="00EA4D01" w:rsidRDefault="00EA383F" w:rsidP="005A0B1F">
      <w:pPr>
        <w:pStyle w:val="ListParagraph"/>
        <w:spacing w:after="0" w:line="240" w:lineRule="auto"/>
        <w:ind w:left="0"/>
        <w:jc w:val="center"/>
        <w:rPr>
          <w:rFonts w:ascii="Times New Roman" w:eastAsia="Times New Roman" w:hAnsi="Times New Roman"/>
          <w:b/>
          <w:sz w:val="24"/>
          <w:szCs w:val="24"/>
          <w:lang w:eastAsia="lt-LT"/>
        </w:rPr>
      </w:pPr>
      <w:r w:rsidRPr="00EA4D01">
        <w:rPr>
          <w:rFonts w:ascii="Times New Roman" w:eastAsia="Times New Roman" w:hAnsi="Times New Roman"/>
          <w:b/>
          <w:sz w:val="24"/>
          <w:szCs w:val="24"/>
          <w:lang w:eastAsia="lt-LT"/>
        </w:rPr>
        <w:t>BENDROSIOS NUOSTATOS</w:t>
      </w:r>
    </w:p>
    <w:p w:rsidR="00EA383F" w:rsidRPr="00EA4D01" w:rsidRDefault="00EA383F" w:rsidP="00761175">
      <w:pPr>
        <w:jc w:val="center"/>
        <w:rPr>
          <w:szCs w:val="24"/>
          <w:lang w:eastAsia="lt-LT"/>
        </w:rPr>
      </w:pPr>
    </w:p>
    <w:p w:rsidR="00EA383F" w:rsidRPr="007B6CEB" w:rsidRDefault="00EA383F" w:rsidP="002D7EAB">
      <w:pPr>
        <w:ind w:firstLine="851"/>
        <w:jc w:val="both"/>
        <w:rPr>
          <w:rFonts w:eastAsia="Batang"/>
          <w:szCs w:val="24"/>
        </w:rPr>
      </w:pPr>
      <w:r w:rsidRPr="007B6CEB">
        <w:rPr>
          <w:szCs w:val="24"/>
          <w:lang w:eastAsia="lt-LT"/>
        </w:rPr>
        <w:t>1. Darbuotojų darbo apmokėjimo tvarkos aprašas (toliau–</w:t>
      </w:r>
      <w:r w:rsidR="00EA4D01">
        <w:rPr>
          <w:szCs w:val="24"/>
          <w:lang w:eastAsia="lt-LT"/>
        </w:rPr>
        <w:t>Sistema</w:t>
      </w:r>
      <w:r w:rsidRPr="007B6CEB">
        <w:rPr>
          <w:szCs w:val="24"/>
          <w:lang w:eastAsia="lt-LT"/>
        </w:rPr>
        <w:t xml:space="preserve">) reglamentuoja </w:t>
      </w:r>
      <w:r w:rsidR="00DD7F19" w:rsidRPr="007B6CEB">
        <w:rPr>
          <w:szCs w:val="24"/>
          <w:lang w:eastAsia="lt-LT"/>
        </w:rPr>
        <w:t xml:space="preserve">Vilniaus r. </w:t>
      </w:r>
      <w:r w:rsidR="001F5C70">
        <w:rPr>
          <w:szCs w:val="24"/>
          <w:lang w:eastAsia="lt-LT"/>
        </w:rPr>
        <w:t>Glitiškių</w:t>
      </w:r>
      <w:r w:rsidR="00DD7F19" w:rsidRPr="007B6CEB">
        <w:rPr>
          <w:szCs w:val="24"/>
          <w:lang w:eastAsia="lt-LT"/>
        </w:rPr>
        <w:t xml:space="preserve"> </w:t>
      </w:r>
      <w:r w:rsidR="00F776E3">
        <w:rPr>
          <w:szCs w:val="24"/>
          <w:lang w:eastAsia="lt-LT"/>
        </w:rPr>
        <w:t>vaikų</w:t>
      </w:r>
      <w:r w:rsidR="00DD7F19" w:rsidRPr="007B6CEB">
        <w:rPr>
          <w:szCs w:val="24"/>
          <w:lang w:eastAsia="lt-LT"/>
        </w:rPr>
        <w:t xml:space="preserve"> darželio</w:t>
      </w:r>
      <w:r w:rsidRPr="007B6CEB">
        <w:rPr>
          <w:szCs w:val="24"/>
          <w:lang w:eastAsia="lt-LT"/>
        </w:rPr>
        <w:t xml:space="preserve">(toliau – </w:t>
      </w:r>
      <w:r w:rsidR="001F5C70">
        <w:rPr>
          <w:szCs w:val="24"/>
        </w:rPr>
        <w:t xml:space="preserve">Glitiškių </w:t>
      </w:r>
      <w:r w:rsidR="00F776E3">
        <w:rPr>
          <w:szCs w:val="24"/>
        </w:rPr>
        <w:t>vaikų</w:t>
      </w:r>
      <w:r w:rsidR="007B6CEB" w:rsidRPr="007B6CEB">
        <w:rPr>
          <w:szCs w:val="24"/>
        </w:rPr>
        <w:t xml:space="preserve"> darželis</w:t>
      </w:r>
      <w:r w:rsidRPr="007B6CEB">
        <w:rPr>
          <w:szCs w:val="24"/>
          <w:lang w:eastAsia="lt-LT"/>
        </w:rPr>
        <w:t xml:space="preserve">) darbuotojų, dirbančių pagal darbo sutartis (toliau – darbuotojai), darbo apmokėjimo sistemą, pareiginės algos pastoviosios dalies nustatymo kriterijus, pareiginės algos pastoviosios dalies koeficiento didinimo kriterijus, pareiginės algos kintamosios dalies mokėjimo tvarką ir sąlygas, priemokų ir premijų, materialinių pašalpų mokėjimo tvarką ir sąlygas, </w:t>
      </w:r>
      <w:r w:rsidRPr="007B6CEB">
        <w:rPr>
          <w:szCs w:val="24"/>
        </w:rPr>
        <w:t>darbuotojų pareigybių lygius ir grupes.</w:t>
      </w:r>
    </w:p>
    <w:p w:rsidR="00EA383F" w:rsidRPr="007B6CEB" w:rsidRDefault="00EA383F" w:rsidP="002D7EAB">
      <w:pPr>
        <w:ind w:firstLine="851"/>
        <w:jc w:val="both"/>
        <w:rPr>
          <w:szCs w:val="24"/>
          <w:lang w:eastAsia="lt-LT"/>
        </w:rPr>
      </w:pPr>
      <w:r w:rsidRPr="007B6CEB">
        <w:rPr>
          <w:szCs w:val="24"/>
          <w:lang w:eastAsia="lt-LT"/>
        </w:rPr>
        <w:t>2. Aprašas parengtas vadovaujantis Lietuvos Respublikos valstybės ir savivaldybių įstaigų darbuotojų darbo apmokėjimo įstatymu 2017 m. sausio 17 d. Nr. XIII-198, Lietuvos Respublikos valstybės ir savivaldybių įstaigų darbuotojų darbo apmokėjimo įstatymo Nr. XIII-198 2, 3, 4, ir 5 priedų pakeitimo įstatymu 2017 m. lapkričio 16 d. Nr. XIII-745 ir Lietuvos Respublikos darbo kodekso patvirtinimo, įsigaliojimo ir įgyvendinimo įstatymu 2016 m. rugsėjo 14 d. Nr. XII-2603.</w:t>
      </w:r>
    </w:p>
    <w:p w:rsidR="00EA383F" w:rsidRPr="007B6CEB" w:rsidRDefault="00EA383F" w:rsidP="002D7EAB">
      <w:pPr>
        <w:ind w:firstLine="851"/>
        <w:jc w:val="both"/>
        <w:rPr>
          <w:szCs w:val="24"/>
          <w:lang w:eastAsia="lt-LT"/>
        </w:rPr>
      </w:pPr>
      <w:r w:rsidRPr="007B6CEB">
        <w:rPr>
          <w:szCs w:val="24"/>
          <w:lang w:eastAsia="lt-LT"/>
        </w:rPr>
        <w:t>3. Pagrindinės šiame tvarkos apraše vartojamos sąvokos:</w:t>
      </w:r>
    </w:p>
    <w:p w:rsidR="00EA383F" w:rsidRPr="007B6CEB" w:rsidRDefault="00EA383F" w:rsidP="002D7EAB">
      <w:pPr>
        <w:ind w:firstLine="851"/>
        <w:jc w:val="both"/>
        <w:rPr>
          <w:szCs w:val="24"/>
          <w:lang w:eastAsia="lt-LT"/>
        </w:rPr>
      </w:pPr>
      <w:r w:rsidRPr="007B6CEB">
        <w:rPr>
          <w:szCs w:val="24"/>
          <w:lang w:eastAsia="lt-LT"/>
        </w:rPr>
        <w:t xml:space="preserve">3.1. </w:t>
      </w:r>
      <w:r w:rsidRPr="007B6CEB">
        <w:rPr>
          <w:b/>
          <w:szCs w:val="24"/>
          <w:lang w:eastAsia="lt-LT"/>
        </w:rPr>
        <w:t>darbuotojas</w:t>
      </w:r>
      <w:r w:rsidRPr="007B6CEB">
        <w:rPr>
          <w:szCs w:val="24"/>
          <w:lang w:eastAsia="lt-LT"/>
        </w:rPr>
        <w:t xml:space="preserve"> – asmuo, dirbantis </w:t>
      </w:r>
      <w:r w:rsidR="001F5C70">
        <w:rPr>
          <w:szCs w:val="24"/>
        </w:rPr>
        <w:t xml:space="preserve">Glitiškių </w:t>
      </w:r>
      <w:r w:rsidR="00F776E3">
        <w:rPr>
          <w:szCs w:val="24"/>
        </w:rPr>
        <w:t>vaikų</w:t>
      </w:r>
      <w:r w:rsidR="007B6CEB" w:rsidRPr="007B6CEB">
        <w:rPr>
          <w:szCs w:val="24"/>
        </w:rPr>
        <w:t xml:space="preserve"> darželyje</w:t>
      </w:r>
      <w:r w:rsidRPr="007B6CEB">
        <w:rPr>
          <w:szCs w:val="24"/>
          <w:lang w:eastAsia="lt-LT"/>
        </w:rPr>
        <w:t xml:space="preserve"> pagal su juo sudarytą darbo sutartį;</w:t>
      </w:r>
    </w:p>
    <w:p w:rsidR="00EA383F" w:rsidRPr="007B6CEB" w:rsidRDefault="00EA383F" w:rsidP="002D7EAB">
      <w:pPr>
        <w:ind w:firstLine="851"/>
        <w:jc w:val="both"/>
        <w:rPr>
          <w:szCs w:val="24"/>
          <w:lang w:eastAsia="lt-LT"/>
        </w:rPr>
      </w:pPr>
      <w:r w:rsidRPr="007B6CEB">
        <w:rPr>
          <w:szCs w:val="24"/>
          <w:lang w:eastAsia="lt-LT"/>
        </w:rPr>
        <w:t xml:space="preserve">3.2. </w:t>
      </w:r>
      <w:r w:rsidRPr="007B6CEB">
        <w:rPr>
          <w:b/>
          <w:szCs w:val="24"/>
          <w:lang w:eastAsia="lt-LT"/>
        </w:rPr>
        <w:t>darbo užmokestis</w:t>
      </w:r>
      <w:r w:rsidRPr="007B6CEB">
        <w:rPr>
          <w:szCs w:val="24"/>
          <w:lang w:eastAsia="lt-LT"/>
        </w:rPr>
        <w:t xml:space="preserve"> – visos darbuotojo pajamos, gaunamos už darbą, atliekamą pagal darbo sutartį su </w:t>
      </w:r>
      <w:r w:rsidR="001F5C70">
        <w:rPr>
          <w:szCs w:val="24"/>
        </w:rPr>
        <w:t xml:space="preserve">Glitiškių </w:t>
      </w:r>
      <w:r w:rsidR="002F4C65">
        <w:rPr>
          <w:szCs w:val="24"/>
        </w:rPr>
        <w:t>vaikų</w:t>
      </w:r>
      <w:r w:rsidR="007B6CEB" w:rsidRPr="007B6CEB">
        <w:rPr>
          <w:szCs w:val="24"/>
        </w:rPr>
        <w:t xml:space="preserve"> darželiu</w:t>
      </w:r>
      <w:r w:rsidRPr="007B6CEB">
        <w:rPr>
          <w:szCs w:val="24"/>
          <w:lang w:eastAsia="lt-LT"/>
        </w:rPr>
        <w:t>, t. y. pareiginis atlyginimas, priemokos;</w:t>
      </w:r>
    </w:p>
    <w:p w:rsidR="00EA383F" w:rsidRPr="007B6CEB" w:rsidRDefault="00EA383F" w:rsidP="002D7EAB">
      <w:pPr>
        <w:ind w:firstLine="851"/>
        <w:jc w:val="both"/>
        <w:rPr>
          <w:szCs w:val="24"/>
          <w:lang w:eastAsia="lt-LT"/>
        </w:rPr>
      </w:pPr>
      <w:r w:rsidRPr="007B6CEB">
        <w:rPr>
          <w:szCs w:val="24"/>
          <w:lang w:eastAsia="lt-LT"/>
        </w:rPr>
        <w:t xml:space="preserve">3.3. </w:t>
      </w:r>
      <w:r w:rsidRPr="007B6CEB">
        <w:rPr>
          <w:b/>
          <w:szCs w:val="24"/>
          <w:lang w:eastAsia="lt-LT"/>
        </w:rPr>
        <w:t>tarifinis sąrašas</w:t>
      </w:r>
      <w:r w:rsidRPr="007B6CEB">
        <w:rPr>
          <w:szCs w:val="24"/>
          <w:lang w:eastAsia="lt-LT"/>
        </w:rPr>
        <w:t xml:space="preserve"> – tai dokumentas, kuriame nurodomi </w:t>
      </w:r>
      <w:r w:rsidR="007B6CEB" w:rsidRPr="007B6CEB">
        <w:rPr>
          <w:szCs w:val="24"/>
          <w:lang w:eastAsia="lt-LT"/>
        </w:rPr>
        <w:t>pedagogų</w:t>
      </w:r>
      <w:r w:rsidRPr="007B6CEB">
        <w:rPr>
          <w:szCs w:val="24"/>
          <w:lang w:eastAsia="lt-LT"/>
        </w:rPr>
        <w:t>, pateikiami duomenys apie jų darbo stažą, išsilavinimą, kvalifikacinę kategoriją, paskirtą darbo krūvį ir nurodomi kiti teisės aktuose nustatyti duomenys, kurių reikia darbo užmokesčiui apskaičiuoti. Tarifinis sąrašas sudaromas mokslo metams</w:t>
      </w:r>
      <w:r w:rsidR="007B6CEB" w:rsidRPr="007B6CEB">
        <w:rPr>
          <w:szCs w:val="24"/>
          <w:lang w:eastAsia="lt-LT"/>
        </w:rPr>
        <w:t xml:space="preserve"> ir keičiamas pagal poreikį</w:t>
      </w:r>
      <w:r w:rsidRPr="007B6CEB">
        <w:rPr>
          <w:szCs w:val="24"/>
          <w:lang w:eastAsia="lt-LT"/>
        </w:rPr>
        <w:t xml:space="preserve">; </w:t>
      </w:r>
    </w:p>
    <w:p w:rsidR="00EA383F" w:rsidRPr="002D7EAB" w:rsidRDefault="00EA383F" w:rsidP="002D7EAB">
      <w:pPr>
        <w:ind w:firstLine="851"/>
        <w:jc w:val="both"/>
        <w:rPr>
          <w:szCs w:val="24"/>
          <w:lang w:eastAsia="lt-LT"/>
        </w:rPr>
      </w:pPr>
      <w:r w:rsidRPr="002D7EAB">
        <w:rPr>
          <w:szCs w:val="24"/>
          <w:lang w:eastAsia="lt-LT"/>
        </w:rPr>
        <w:t xml:space="preserve">3.4. </w:t>
      </w:r>
      <w:r w:rsidRPr="002D7EAB">
        <w:rPr>
          <w:b/>
          <w:szCs w:val="24"/>
          <w:lang w:eastAsia="lt-LT"/>
        </w:rPr>
        <w:t>priemoka</w:t>
      </w:r>
      <w:r w:rsidRPr="002D7EAB">
        <w:rPr>
          <w:szCs w:val="24"/>
          <w:lang w:eastAsia="lt-LT"/>
        </w:rPr>
        <w:t xml:space="preserve"> – darbo užmokesčio kintamoji dalis, kuri darbuotojui mokama už darbą nukrypstant nuo į prastų darbo sąlygų, t. y. už papildomus darbus, už laikinai nesančių darbuotojų funkcijų (pareigų) vykdymą, už įprastą darbo krūvį viršijančią veiklą;</w:t>
      </w:r>
    </w:p>
    <w:p w:rsidR="00EA383F" w:rsidRPr="002D7EAB" w:rsidRDefault="00EA383F" w:rsidP="002D7EAB">
      <w:pPr>
        <w:ind w:firstLine="851"/>
        <w:jc w:val="both"/>
        <w:rPr>
          <w:szCs w:val="24"/>
          <w:lang w:eastAsia="lt-LT"/>
        </w:rPr>
      </w:pPr>
      <w:r w:rsidRPr="002D7EAB">
        <w:rPr>
          <w:szCs w:val="24"/>
          <w:lang w:eastAsia="lt-LT"/>
        </w:rPr>
        <w:t xml:space="preserve">3.5. </w:t>
      </w:r>
      <w:r w:rsidRPr="002D7EAB">
        <w:rPr>
          <w:b/>
          <w:szCs w:val="24"/>
          <w:lang w:eastAsia="lt-LT"/>
        </w:rPr>
        <w:t xml:space="preserve">premija </w:t>
      </w:r>
      <w:r w:rsidRPr="002D7EAB">
        <w:rPr>
          <w:szCs w:val="24"/>
          <w:lang w:eastAsia="lt-LT"/>
        </w:rPr>
        <w:t>– kintamoji darbo užmokesčio dalis, skirta darbuotojams skatinti;</w:t>
      </w:r>
    </w:p>
    <w:p w:rsidR="00EA383F" w:rsidRDefault="00537167" w:rsidP="002D7EAB">
      <w:pPr>
        <w:spacing w:line="360" w:lineRule="atLeast"/>
        <w:ind w:firstLine="851"/>
        <w:jc w:val="both"/>
        <w:rPr>
          <w:szCs w:val="24"/>
        </w:rPr>
      </w:pPr>
      <w:r>
        <w:rPr>
          <w:szCs w:val="24"/>
          <w:lang w:eastAsia="lt-LT"/>
        </w:rPr>
        <w:t>4</w:t>
      </w:r>
      <w:r w:rsidR="00EA383F" w:rsidRPr="00761175">
        <w:rPr>
          <w:szCs w:val="24"/>
          <w:lang w:eastAsia="lt-LT"/>
        </w:rPr>
        <w:t xml:space="preserve">. </w:t>
      </w:r>
      <w:r w:rsidR="001F4991" w:rsidRPr="00761175">
        <w:rPr>
          <w:szCs w:val="24"/>
          <w:lang w:eastAsia="lt-LT"/>
        </w:rPr>
        <w:t>D</w:t>
      </w:r>
      <w:r w:rsidR="00EA383F" w:rsidRPr="00761175">
        <w:rPr>
          <w:szCs w:val="24"/>
        </w:rPr>
        <w:t xml:space="preserve">arbo apmokėjimo tvarka </w:t>
      </w:r>
      <w:r w:rsidR="001F4991" w:rsidRPr="00761175">
        <w:rPr>
          <w:szCs w:val="24"/>
        </w:rPr>
        <w:t>yra neatskiriamoji dalis vidaus darbo taisyklių tvarkos aprašo.</w:t>
      </w:r>
    </w:p>
    <w:p w:rsidR="00537167" w:rsidRPr="000B36D1" w:rsidRDefault="00537167" w:rsidP="00537167">
      <w:pPr>
        <w:jc w:val="both"/>
        <w:rPr>
          <w:szCs w:val="24"/>
        </w:rPr>
      </w:pPr>
      <w:r>
        <w:rPr>
          <w:szCs w:val="24"/>
        </w:rPr>
        <w:t xml:space="preserve">             5. </w:t>
      </w:r>
      <w:r w:rsidRPr="000B36D1">
        <w:rPr>
          <w:szCs w:val="24"/>
          <w:lang w:eastAsia="lt-LT"/>
        </w:rPr>
        <w:t xml:space="preserve">Su </w:t>
      </w:r>
      <w:r w:rsidRPr="000B36D1">
        <w:rPr>
          <w:szCs w:val="24"/>
        </w:rPr>
        <w:t>darbo  apmokėjimo sistema</w:t>
      </w:r>
      <w:r>
        <w:rPr>
          <w:szCs w:val="24"/>
        </w:rPr>
        <w:t xml:space="preserve"> </w:t>
      </w:r>
      <w:r w:rsidRPr="000B36D1">
        <w:rPr>
          <w:szCs w:val="24"/>
        </w:rPr>
        <w:t xml:space="preserve">pasirašytinai supažindinami visi </w:t>
      </w:r>
      <w:r>
        <w:rPr>
          <w:szCs w:val="24"/>
        </w:rPr>
        <w:t>mokykl</w:t>
      </w:r>
      <w:r w:rsidRPr="000B36D1">
        <w:rPr>
          <w:szCs w:val="24"/>
        </w:rPr>
        <w:t>os darbuotojai.</w:t>
      </w:r>
    </w:p>
    <w:p w:rsidR="00EA383F" w:rsidRPr="008C7ECF" w:rsidRDefault="00EA383F" w:rsidP="00537167">
      <w:pPr>
        <w:spacing w:line="360" w:lineRule="atLeast"/>
        <w:rPr>
          <w:rFonts w:eastAsia="Calibri"/>
          <w:b/>
          <w:szCs w:val="24"/>
        </w:rPr>
      </w:pPr>
    </w:p>
    <w:bookmarkEnd w:id="1"/>
    <w:p w:rsidR="000A7BC5" w:rsidRPr="008C7ECF" w:rsidRDefault="000A7BC5" w:rsidP="003316CB">
      <w:pPr>
        <w:spacing w:line="360" w:lineRule="atLeast"/>
        <w:jc w:val="center"/>
        <w:rPr>
          <w:b/>
          <w:szCs w:val="24"/>
        </w:rPr>
      </w:pPr>
      <w:r w:rsidRPr="008C7ECF">
        <w:rPr>
          <w:b/>
          <w:szCs w:val="24"/>
        </w:rPr>
        <w:t>II SKYRIUS</w:t>
      </w:r>
    </w:p>
    <w:p w:rsidR="000A7BC5" w:rsidRDefault="000A7BC5" w:rsidP="003316CB">
      <w:pPr>
        <w:spacing w:line="360" w:lineRule="atLeast"/>
        <w:jc w:val="center"/>
        <w:rPr>
          <w:rFonts w:eastAsia="Calibri"/>
          <w:b/>
          <w:spacing w:val="2"/>
          <w:szCs w:val="24"/>
          <w:lang w:eastAsia="lt-LT"/>
        </w:rPr>
      </w:pPr>
      <w:r w:rsidRPr="008C7ECF">
        <w:rPr>
          <w:b/>
          <w:szCs w:val="24"/>
        </w:rPr>
        <w:t>PAREIGYBIŲ GRUPĖS</w:t>
      </w:r>
      <w:r w:rsidRPr="008C7ECF">
        <w:rPr>
          <w:rFonts w:eastAsia="Calibri"/>
          <w:b/>
          <w:spacing w:val="2"/>
          <w:szCs w:val="24"/>
          <w:lang w:eastAsia="lt-LT"/>
        </w:rPr>
        <w:t xml:space="preserve"> IR PAREIGYBIŲ LYGIAI</w:t>
      </w:r>
    </w:p>
    <w:p w:rsidR="00537167" w:rsidRPr="008C7ECF" w:rsidRDefault="00537167" w:rsidP="003316CB">
      <w:pPr>
        <w:spacing w:line="360" w:lineRule="atLeast"/>
        <w:jc w:val="center"/>
        <w:rPr>
          <w:rFonts w:eastAsia="Calibri"/>
          <w:b/>
          <w:spacing w:val="2"/>
          <w:szCs w:val="24"/>
          <w:lang w:eastAsia="lt-LT"/>
        </w:rPr>
      </w:pPr>
    </w:p>
    <w:p w:rsidR="000A7BC5" w:rsidRPr="00597405" w:rsidRDefault="00761175" w:rsidP="00761175">
      <w:pPr>
        <w:tabs>
          <w:tab w:val="left" w:pos="0"/>
        </w:tabs>
        <w:ind w:firstLine="851"/>
        <w:jc w:val="both"/>
        <w:rPr>
          <w:rFonts w:eastAsia="Calibri"/>
          <w:szCs w:val="24"/>
        </w:rPr>
      </w:pPr>
      <w:r>
        <w:rPr>
          <w:rFonts w:eastAsia="Calibri"/>
          <w:szCs w:val="24"/>
        </w:rPr>
        <w:t>6</w:t>
      </w:r>
      <w:r w:rsidR="000A7BC5" w:rsidRPr="008C7ECF">
        <w:rPr>
          <w:rFonts w:eastAsia="Calibri"/>
          <w:szCs w:val="24"/>
        </w:rPr>
        <w:t xml:space="preserve">. </w:t>
      </w:r>
      <w:r w:rsidR="001F5C70">
        <w:rPr>
          <w:szCs w:val="24"/>
        </w:rPr>
        <w:t xml:space="preserve">Glitiškių </w:t>
      </w:r>
      <w:r w:rsidR="002F4C65">
        <w:rPr>
          <w:szCs w:val="24"/>
        </w:rPr>
        <w:t>vaikų</w:t>
      </w:r>
      <w:r w:rsidR="00597405" w:rsidRPr="000A7BC5">
        <w:rPr>
          <w:szCs w:val="24"/>
        </w:rPr>
        <w:t xml:space="preserve"> </w:t>
      </w:r>
      <w:r w:rsidR="00597405">
        <w:rPr>
          <w:szCs w:val="24"/>
        </w:rPr>
        <w:t>darželio</w:t>
      </w:r>
      <w:r w:rsidR="000A7BC5">
        <w:rPr>
          <w:rFonts w:eastAsia="Calibri"/>
          <w:szCs w:val="24"/>
        </w:rPr>
        <w:t xml:space="preserve"> darbuotojų pareigybės </w:t>
      </w:r>
      <w:r w:rsidR="000A7BC5" w:rsidRPr="00597405">
        <w:rPr>
          <w:rFonts w:eastAsia="Calibri"/>
          <w:szCs w:val="24"/>
        </w:rPr>
        <w:t>skirstomos į šias grupes:</w:t>
      </w:r>
    </w:p>
    <w:p w:rsidR="000A7BC5" w:rsidRPr="00597405" w:rsidRDefault="00761175" w:rsidP="00761175">
      <w:pPr>
        <w:tabs>
          <w:tab w:val="left" w:pos="0"/>
        </w:tabs>
        <w:ind w:firstLine="851"/>
        <w:jc w:val="both"/>
        <w:rPr>
          <w:rFonts w:eastAsia="Calibri"/>
          <w:szCs w:val="24"/>
        </w:rPr>
      </w:pPr>
      <w:r>
        <w:rPr>
          <w:rFonts w:eastAsia="Calibri"/>
          <w:szCs w:val="24"/>
        </w:rPr>
        <w:t>6</w:t>
      </w:r>
      <w:r w:rsidR="000A7BC5" w:rsidRPr="00597405">
        <w:rPr>
          <w:rFonts w:eastAsia="Calibri"/>
          <w:szCs w:val="24"/>
        </w:rPr>
        <w:t>.1. vadovas;</w:t>
      </w:r>
    </w:p>
    <w:p w:rsidR="000A7BC5" w:rsidRDefault="00761175" w:rsidP="00761175">
      <w:pPr>
        <w:tabs>
          <w:tab w:val="left" w:pos="0"/>
        </w:tabs>
        <w:ind w:firstLine="851"/>
        <w:jc w:val="both"/>
        <w:rPr>
          <w:rFonts w:eastAsia="Calibri"/>
          <w:szCs w:val="24"/>
        </w:rPr>
      </w:pPr>
      <w:r>
        <w:rPr>
          <w:rFonts w:eastAsia="Calibri"/>
          <w:szCs w:val="24"/>
        </w:rPr>
        <w:t>6</w:t>
      </w:r>
      <w:r w:rsidR="000A7BC5" w:rsidRPr="00597405">
        <w:rPr>
          <w:rFonts w:eastAsia="Calibri"/>
          <w:szCs w:val="24"/>
        </w:rPr>
        <w:t>.</w:t>
      </w:r>
      <w:r w:rsidR="001F5C70">
        <w:rPr>
          <w:rFonts w:eastAsia="Calibri"/>
          <w:szCs w:val="24"/>
        </w:rPr>
        <w:t>2</w:t>
      </w:r>
      <w:r w:rsidR="000A7BC5" w:rsidRPr="00597405">
        <w:rPr>
          <w:rFonts w:eastAsia="Calibri"/>
          <w:szCs w:val="24"/>
        </w:rPr>
        <w:t>.</w:t>
      </w:r>
      <w:r w:rsidR="002F4C65">
        <w:rPr>
          <w:rFonts w:eastAsia="Calibri"/>
          <w:szCs w:val="24"/>
        </w:rPr>
        <w:t xml:space="preserve"> </w:t>
      </w:r>
      <w:r w:rsidR="00480CA7">
        <w:rPr>
          <w:rFonts w:eastAsia="Calibri"/>
          <w:szCs w:val="24"/>
        </w:rPr>
        <w:t>specialistai</w:t>
      </w:r>
      <w:r w:rsidR="000A7BC5" w:rsidRPr="00597405">
        <w:rPr>
          <w:rFonts w:eastAsia="Calibri"/>
          <w:szCs w:val="24"/>
        </w:rPr>
        <w:t>;</w:t>
      </w:r>
    </w:p>
    <w:p w:rsidR="0063085F" w:rsidRPr="00597405" w:rsidRDefault="00761175" w:rsidP="00761175">
      <w:pPr>
        <w:tabs>
          <w:tab w:val="left" w:pos="0"/>
        </w:tabs>
        <w:ind w:firstLine="851"/>
        <w:jc w:val="both"/>
        <w:rPr>
          <w:rFonts w:eastAsia="Calibri"/>
          <w:szCs w:val="24"/>
        </w:rPr>
      </w:pPr>
      <w:r>
        <w:rPr>
          <w:rFonts w:eastAsia="Calibri"/>
          <w:szCs w:val="24"/>
        </w:rPr>
        <w:t>6</w:t>
      </w:r>
      <w:r w:rsidR="001F5C70">
        <w:rPr>
          <w:rFonts w:eastAsia="Calibri"/>
          <w:szCs w:val="24"/>
        </w:rPr>
        <w:t>.3</w:t>
      </w:r>
      <w:r w:rsidR="0063085F">
        <w:rPr>
          <w:rFonts w:eastAsia="Calibri"/>
          <w:szCs w:val="24"/>
        </w:rPr>
        <w:t xml:space="preserve">. </w:t>
      </w:r>
      <w:r w:rsidR="00480CA7" w:rsidRPr="00597405">
        <w:rPr>
          <w:rFonts w:eastAsia="Calibri"/>
          <w:szCs w:val="24"/>
        </w:rPr>
        <w:t>kvalifikuoti darbuotojai</w:t>
      </w:r>
      <w:r w:rsidR="0063085F">
        <w:rPr>
          <w:rFonts w:eastAsia="Calibri"/>
          <w:szCs w:val="24"/>
        </w:rPr>
        <w:t>;</w:t>
      </w:r>
    </w:p>
    <w:p w:rsidR="000A7BC5" w:rsidRDefault="00761175" w:rsidP="00761175">
      <w:pPr>
        <w:tabs>
          <w:tab w:val="left" w:pos="0"/>
        </w:tabs>
        <w:ind w:firstLine="851"/>
        <w:jc w:val="both"/>
        <w:rPr>
          <w:rFonts w:eastAsia="Calibri"/>
          <w:szCs w:val="24"/>
        </w:rPr>
      </w:pPr>
      <w:r>
        <w:rPr>
          <w:rFonts w:eastAsia="Calibri"/>
          <w:szCs w:val="24"/>
        </w:rPr>
        <w:t>6</w:t>
      </w:r>
      <w:r w:rsidR="0090352C">
        <w:rPr>
          <w:rFonts w:eastAsia="Calibri"/>
          <w:szCs w:val="24"/>
        </w:rPr>
        <w:t>.</w:t>
      </w:r>
      <w:r w:rsidR="001F5C70">
        <w:rPr>
          <w:rFonts w:eastAsia="Calibri"/>
          <w:szCs w:val="24"/>
        </w:rPr>
        <w:t>4</w:t>
      </w:r>
      <w:r w:rsidR="000A7BC5" w:rsidRPr="00597405">
        <w:rPr>
          <w:rFonts w:eastAsia="Calibri"/>
          <w:szCs w:val="24"/>
        </w:rPr>
        <w:t>. darbininkai.</w:t>
      </w:r>
    </w:p>
    <w:p w:rsidR="003130D6" w:rsidRPr="002A6072" w:rsidRDefault="00761175" w:rsidP="00761175">
      <w:pPr>
        <w:tabs>
          <w:tab w:val="left" w:pos="0"/>
        </w:tabs>
        <w:ind w:firstLine="851"/>
        <w:jc w:val="both"/>
        <w:rPr>
          <w:rFonts w:eastAsia="Calibri"/>
          <w:szCs w:val="24"/>
        </w:rPr>
      </w:pPr>
      <w:r>
        <w:rPr>
          <w:rFonts w:eastAsia="Calibri"/>
          <w:szCs w:val="24"/>
        </w:rPr>
        <w:t>7</w:t>
      </w:r>
      <w:r w:rsidR="002A6072" w:rsidRPr="002A6072">
        <w:rPr>
          <w:rFonts w:eastAsia="Calibri"/>
          <w:szCs w:val="24"/>
        </w:rPr>
        <w:t xml:space="preserve">. </w:t>
      </w:r>
      <w:r w:rsidR="001F5C70">
        <w:t xml:space="preserve">Glitiškių </w:t>
      </w:r>
      <w:r w:rsidR="002F4C65">
        <w:t>vaikų</w:t>
      </w:r>
      <w:r w:rsidR="002A6072" w:rsidRPr="002A6072">
        <w:t xml:space="preserve"> darželio</w:t>
      </w:r>
      <w:r w:rsidR="001F5C70">
        <w:t xml:space="preserve"> </w:t>
      </w:r>
      <w:r w:rsidR="002A6072">
        <w:rPr>
          <w:rFonts w:eastAsia="Calibri"/>
        </w:rPr>
        <w:t>vadovui</w:t>
      </w:r>
      <w:r w:rsidR="003130D6" w:rsidRPr="002A6072">
        <w:rPr>
          <w:rFonts w:eastAsia="Calibri"/>
          <w:szCs w:val="24"/>
        </w:rPr>
        <w:t xml:space="preserve"> pareigybių lygiai </w:t>
      </w:r>
      <w:r w:rsidR="00A90B9B">
        <w:rPr>
          <w:rFonts w:eastAsia="Calibri"/>
          <w:szCs w:val="24"/>
        </w:rPr>
        <w:t xml:space="preserve">ir </w:t>
      </w:r>
      <w:r w:rsidR="00A90B9B" w:rsidRPr="003130D6">
        <w:rPr>
          <w:rFonts w:eastAsia="Calibri"/>
          <w:szCs w:val="24"/>
        </w:rPr>
        <w:t>specialūs reikalavimai</w:t>
      </w:r>
      <w:r w:rsidR="001F5C70">
        <w:rPr>
          <w:rFonts w:eastAsia="Calibri"/>
          <w:szCs w:val="24"/>
        </w:rPr>
        <w:t xml:space="preserve"> </w:t>
      </w:r>
      <w:r w:rsidR="003130D6" w:rsidRPr="002A6072">
        <w:rPr>
          <w:rFonts w:eastAsia="Calibri"/>
          <w:szCs w:val="24"/>
        </w:rPr>
        <w:t>nustato savininko teises ir pareigas įgyvendinanti institucija.</w:t>
      </w:r>
    </w:p>
    <w:p w:rsidR="00480CA7" w:rsidRDefault="001F5C70" w:rsidP="00761175">
      <w:pPr>
        <w:tabs>
          <w:tab w:val="left" w:pos="0"/>
        </w:tabs>
        <w:ind w:firstLine="851"/>
        <w:jc w:val="both"/>
        <w:rPr>
          <w:color w:val="000000"/>
        </w:rPr>
      </w:pPr>
      <w:r>
        <w:rPr>
          <w:szCs w:val="24"/>
        </w:rPr>
        <w:t>8</w:t>
      </w:r>
      <w:r w:rsidR="000A7BC5">
        <w:rPr>
          <w:szCs w:val="24"/>
        </w:rPr>
        <w:t>. Specialisto pareigybę (</w:t>
      </w:r>
      <w:r w:rsidR="0063085F">
        <w:rPr>
          <w:szCs w:val="24"/>
        </w:rPr>
        <w:t xml:space="preserve">A2 arba </w:t>
      </w:r>
      <w:r w:rsidR="000A7BC5">
        <w:rPr>
          <w:szCs w:val="24"/>
        </w:rPr>
        <w:t xml:space="preserve">B lygis) </w:t>
      </w:r>
      <w:r w:rsidR="0063085F">
        <w:rPr>
          <w:color w:val="000000"/>
        </w:rPr>
        <w:t xml:space="preserve">gali užimti specialistai, gebantys kaupti, sisteminti, analizuoti informaciją, darbe taikantys gana sudėtingas taisykles ir procedūras, </w:t>
      </w:r>
      <w:r w:rsidR="0063085F">
        <w:rPr>
          <w:color w:val="000000"/>
        </w:rPr>
        <w:lastRenderedPageBreak/>
        <w:t>savarankiškai atliekantys užduotis, kurioms būtini specialūs įgūdžiai, turintys ne žemesnį kaip aukštąjį universitetinį išsilavinimą</w:t>
      </w:r>
      <w:r>
        <w:rPr>
          <w:color w:val="000000"/>
        </w:rPr>
        <w:t xml:space="preserve"> </w:t>
      </w:r>
      <w:r w:rsidR="0063085F">
        <w:rPr>
          <w:szCs w:val="24"/>
        </w:rPr>
        <w:t xml:space="preserve">arba aukštąjį koleginį išsilavinimą su profesinio bakalauro kvalifikaciniu laipsniu ar jam prilygintu išsilavinimu (A2 lygis) arba </w:t>
      </w:r>
      <w:r w:rsidR="0063085F">
        <w:rPr>
          <w:color w:val="000000"/>
        </w:rPr>
        <w:t xml:space="preserve">ne žemesnį </w:t>
      </w:r>
      <w:r w:rsidR="0063085F">
        <w:rPr>
          <w:szCs w:val="24"/>
        </w:rPr>
        <w:t>kaip aukštesnysis išsilavinimas ar specialusis vidurinis išsilavinimas, įgyti iki 1995 metų (B lygis)</w:t>
      </w:r>
      <w:r w:rsidR="0063085F">
        <w:rPr>
          <w:color w:val="000000"/>
        </w:rPr>
        <w:t>.</w:t>
      </w:r>
      <w:r>
        <w:rPr>
          <w:color w:val="000000"/>
        </w:rPr>
        <w:t xml:space="preserve"> </w:t>
      </w:r>
      <w:r w:rsidR="0063085F">
        <w:rPr>
          <w:color w:val="000000"/>
        </w:rPr>
        <w:t>Darbo patirties reikalavimas gali būti netaikomas, tačiau</w:t>
      </w:r>
      <w:r>
        <w:rPr>
          <w:color w:val="000000"/>
        </w:rPr>
        <w:t xml:space="preserve"> </w:t>
      </w:r>
      <w:r w:rsidR="0063085F">
        <w:rPr>
          <w:color w:val="000000"/>
        </w:rPr>
        <w:t>pirmenybė teikiama specialistams, turintiems pareigybės uždaviniams pasiekti reikalingą profesinę kvalifikaciją.</w:t>
      </w:r>
    </w:p>
    <w:p w:rsidR="000A7BC5" w:rsidRDefault="001F5C70" w:rsidP="00761175">
      <w:pPr>
        <w:tabs>
          <w:tab w:val="left" w:pos="0"/>
        </w:tabs>
        <w:ind w:firstLine="851"/>
        <w:jc w:val="both"/>
        <w:rPr>
          <w:color w:val="000000"/>
        </w:rPr>
      </w:pPr>
      <w:r>
        <w:t>9</w:t>
      </w:r>
      <w:r w:rsidR="000A7BC5" w:rsidRPr="003C7B0A">
        <w:t xml:space="preserve">. Kvalifikuoto darbuotojo pareigybės priskiriamos C lygiui, </w:t>
      </w:r>
      <w:r w:rsidR="003C7B0A" w:rsidRPr="003C7B0A">
        <w:t xml:space="preserve">tokio darbuotojo </w:t>
      </w:r>
      <w:r w:rsidR="003C7B0A" w:rsidRPr="003C7B0A">
        <w:rPr>
          <w:szCs w:val="24"/>
        </w:rPr>
        <w:t>funkcijos, susijusios su informacijos tvarkymu, kaupimu, skaičiavimu, apdorojimu ir suradimu, klientų aptarnavimu, patalpų ir (ar) aplinkos prižiūrėjimu, paslaugų teikimu asmenims bei įrenginiams valdyti ir prižiūrėti. J</w:t>
      </w:r>
      <w:r w:rsidR="000A7BC5" w:rsidRPr="003C7B0A">
        <w:t xml:space="preserve">as gali užimti asmenys, turintys </w:t>
      </w:r>
      <w:r w:rsidR="000A7BC5" w:rsidRPr="003C7B0A">
        <w:rPr>
          <w:szCs w:val="24"/>
        </w:rPr>
        <w:t>ne žemesnį kaip vidurinis išsilavinimas ir (ar) įgyta profesinė kvalifikacija</w:t>
      </w:r>
      <w:r w:rsidR="000A7BC5" w:rsidRPr="0061423C">
        <w:rPr>
          <w:color w:val="000000"/>
        </w:rPr>
        <w:t>.</w:t>
      </w:r>
    </w:p>
    <w:p w:rsidR="000A7BC5" w:rsidRPr="0078754C" w:rsidRDefault="001F5C70" w:rsidP="00761175">
      <w:pPr>
        <w:tabs>
          <w:tab w:val="left" w:pos="0"/>
        </w:tabs>
        <w:ind w:firstLine="851"/>
        <w:jc w:val="both"/>
        <w:rPr>
          <w:szCs w:val="24"/>
        </w:rPr>
      </w:pPr>
      <w:r>
        <w:rPr>
          <w:color w:val="000000"/>
        </w:rPr>
        <w:t>10</w:t>
      </w:r>
      <w:r w:rsidR="000A7BC5">
        <w:rPr>
          <w:color w:val="000000"/>
        </w:rPr>
        <w:t xml:space="preserve">. Darbininko pareigybės priskiriamos D lygiui. Šioms pareigybės netaikomi </w:t>
      </w:r>
      <w:r w:rsidR="000A7BC5">
        <w:rPr>
          <w:bCs/>
          <w:szCs w:val="24"/>
          <w:lang w:eastAsia="lt-LT"/>
        </w:rPr>
        <w:t>išsilavinimo ar profesinės kvalifikacijos reikalavimai</w:t>
      </w:r>
      <w:r w:rsidR="000A7BC5">
        <w:rPr>
          <w:szCs w:val="24"/>
          <w:lang w:eastAsia="lt-LT"/>
        </w:rPr>
        <w:t>.</w:t>
      </w:r>
    </w:p>
    <w:p w:rsidR="000A7BC5" w:rsidRDefault="000A7BC5" w:rsidP="003316CB">
      <w:pPr>
        <w:tabs>
          <w:tab w:val="left" w:pos="0"/>
        </w:tabs>
        <w:spacing w:line="360" w:lineRule="atLeast"/>
        <w:ind w:firstLine="1298"/>
        <w:jc w:val="both"/>
        <w:rPr>
          <w:rFonts w:eastAsia="Calibri"/>
          <w:szCs w:val="24"/>
        </w:rPr>
      </w:pPr>
    </w:p>
    <w:p w:rsidR="000A7BC5" w:rsidRPr="008C7ECF" w:rsidRDefault="000A7BC5" w:rsidP="003316CB">
      <w:pPr>
        <w:spacing w:line="360" w:lineRule="atLeast"/>
        <w:jc w:val="center"/>
        <w:rPr>
          <w:szCs w:val="24"/>
          <w:lang w:eastAsia="lt-LT"/>
        </w:rPr>
      </w:pPr>
      <w:r w:rsidRPr="008C7ECF">
        <w:rPr>
          <w:b/>
          <w:szCs w:val="24"/>
        </w:rPr>
        <w:t>I</w:t>
      </w:r>
      <w:r>
        <w:rPr>
          <w:b/>
          <w:szCs w:val="24"/>
        </w:rPr>
        <w:t>II</w:t>
      </w:r>
      <w:r w:rsidRPr="008C7ECF">
        <w:rPr>
          <w:b/>
          <w:szCs w:val="24"/>
        </w:rPr>
        <w:t xml:space="preserve"> SKYRIUS</w:t>
      </w:r>
      <w:bookmarkStart w:id="2" w:name="p_6"/>
      <w:bookmarkEnd w:id="2"/>
    </w:p>
    <w:p w:rsidR="000A7BC5" w:rsidRDefault="000A7BC5" w:rsidP="003316CB">
      <w:pPr>
        <w:spacing w:line="360" w:lineRule="atLeast"/>
        <w:jc w:val="center"/>
        <w:rPr>
          <w:b/>
          <w:szCs w:val="24"/>
        </w:rPr>
      </w:pPr>
      <w:bookmarkStart w:id="3" w:name="straipsnis7"/>
      <w:r w:rsidRPr="008C7ECF">
        <w:rPr>
          <w:b/>
          <w:szCs w:val="24"/>
        </w:rPr>
        <w:t>PAREIGINĖS ALGOS PASTOVIOJI DALIS</w:t>
      </w:r>
    </w:p>
    <w:p w:rsidR="002F4C65" w:rsidRPr="008C7ECF" w:rsidRDefault="002F4C65" w:rsidP="003316CB">
      <w:pPr>
        <w:spacing w:line="360" w:lineRule="atLeast"/>
        <w:jc w:val="center"/>
        <w:rPr>
          <w:b/>
          <w:szCs w:val="24"/>
        </w:rPr>
      </w:pPr>
    </w:p>
    <w:bookmarkEnd w:id="3"/>
    <w:p w:rsidR="003316CB" w:rsidRDefault="000A7BC5" w:rsidP="006B2E6E">
      <w:pPr>
        <w:tabs>
          <w:tab w:val="left" w:pos="0"/>
        </w:tabs>
        <w:ind w:firstLine="851"/>
        <w:jc w:val="both"/>
        <w:rPr>
          <w:rFonts w:eastAsia="Calibri"/>
          <w:szCs w:val="24"/>
        </w:rPr>
      </w:pPr>
      <w:r>
        <w:rPr>
          <w:rFonts w:eastAsia="Calibri"/>
          <w:szCs w:val="24"/>
        </w:rPr>
        <w:t>1</w:t>
      </w:r>
      <w:r w:rsidR="004C2E4F">
        <w:rPr>
          <w:rFonts w:eastAsia="Calibri"/>
          <w:szCs w:val="24"/>
        </w:rPr>
        <w:t>1</w:t>
      </w:r>
      <w:r w:rsidRPr="008C7ECF">
        <w:rPr>
          <w:rFonts w:eastAsia="Calibri"/>
          <w:szCs w:val="24"/>
        </w:rPr>
        <w:t xml:space="preserve">. </w:t>
      </w:r>
      <w:r>
        <w:rPr>
          <w:rFonts w:eastAsia="Calibri"/>
          <w:szCs w:val="24"/>
        </w:rPr>
        <w:t xml:space="preserve">Darbuotojų </w:t>
      </w:r>
      <w:r w:rsidRPr="008C7ECF">
        <w:rPr>
          <w:rFonts w:eastAsia="Calibri"/>
          <w:szCs w:val="24"/>
        </w:rPr>
        <w:t>pareiginės algos pastovioji dalis nustatoma pareiginės algos koeficientais. Pareiginės algos koeficiento vienetas yra lygus Lietuvos Respublikos Seimo patvirtinto atitinkamų metų pareiginės algos baziniam dydžiui, kuris taikomas apskaičiuojant valstybės politikų, teisėjų, valstybės pareigūnų ir valstybės tarnautojų pareigines algas. Pareiginės algos pastovioji dalis apskaičiuojama atitinkamą pareiginės algos koeficientą dauginant iš pareiginės algos bazinio dydžio.</w:t>
      </w:r>
    </w:p>
    <w:p w:rsidR="000A7BC5" w:rsidRPr="008C7ECF" w:rsidRDefault="004C2E4F" w:rsidP="006B2E6E">
      <w:pPr>
        <w:tabs>
          <w:tab w:val="left" w:pos="0"/>
        </w:tabs>
        <w:ind w:firstLine="851"/>
        <w:jc w:val="both"/>
        <w:rPr>
          <w:rFonts w:eastAsia="Calibri"/>
          <w:szCs w:val="24"/>
        </w:rPr>
      </w:pPr>
      <w:r>
        <w:rPr>
          <w:rFonts w:eastAsia="Calibri"/>
          <w:szCs w:val="24"/>
        </w:rPr>
        <w:t>12</w:t>
      </w:r>
      <w:r w:rsidR="003316CB">
        <w:rPr>
          <w:rFonts w:eastAsia="Calibri"/>
          <w:szCs w:val="24"/>
        </w:rPr>
        <w:t xml:space="preserve">. </w:t>
      </w:r>
      <w:r w:rsidR="000A7BC5">
        <w:rPr>
          <w:rFonts w:eastAsia="Calibri"/>
          <w:szCs w:val="24"/>
        </w:rPr>
        <w:t xml:space="preserve">Pareiginės algos pastovioji dalis gali būti didinama vadovaujantis </w:t>
      </w:r>
      <w:r w:rsidR="00EA4EDB">
        <w:rPr>
          <w:rFonts w:eastAsia="Calibri"/>
          <w:szCs w:val="24"/>
        </w:rPr>
        <w:t xml:space="preserve">Lietuvos Respublikos valstybės ir savivaldybių įstaigų darbuotojų darbo apmokėjimo įstatymo </w:t>
      </w:r>
      <w:r w:rsidR="00EA4EDB">
        <w:rPr>
          <w:rFonts w:eastAsia="Calibri"/>
        </w:rPr>
        <w:t>8 straipsn</w:t>
      </w:r>
      <w:r w:rsidR="004A39FF">
        <w:rPr>
          <w:rFonts w:eastAsia="Calibri"/>
        </w:rPr>
        <w:t>io</w:t>
      </w:r>
      <w:r w:rsidR="00EA4EDB">
        <w:rPr>
          <w:rFonts w:eastAsia="Calibri"/>
        </w:rPr>
        <w:t xml:space="preserve"> ir 5 priedo </w:t>
      </w:r>
      <w:r w:rsidR="003316CB">
        <w:rPr>
          <w:rFonts w:eastAsia="Calibri"/>
        </w:rPr>
        <w:t xml:space="preserve">6, </w:t>
      </w:r>
      <w:r w:rsidR="00EA4EDB">
        <w:rPr>
          <w:rFonts w:eastAsia="Calibri"/>
        </w:rPr>
        <w:t>37 punkt</w:t>
      </w:r>
      <w:r w:rsidR="003316CB">
        <w:rPr>
          <w:rFonts w:eastAsia="Calibri"/>
        </w:rPr>
        <w:t>ais bei</w:t>
      </w:r>
      <w:r>
        <w:rPr>
          <w:rFonts w:eastAsia="Calibri"/>
        </w:rPr>
        <w:t xml:space="preserve"> </w:t>
      </w:r>
      <w:r w:rsidR="000A7BC5">
        <w:rPr>
          <w:rFonts w:eastAsia="Calibri"/>
          <w:szCs w:val="24"/>
        </w:rPr>
        <w:t xml:space="preserve">šios sistemos numatytais </w:t>
      </w:r>
      <w:r w:rsidR="000A7BC5" w:rsidRPr="008636B5">
        <w:rPr>
          <w:rFonts w:eastAsia="Calibri"/>
          <w:szCs w:val="24"/>
        </w:rPr>
        <w:t>kriterijais</w:t>
      </w:r>
      <w:r w:rsidR="004E4CD9">
        <w:rPr>
          <w:rFonts w:eastAsia="Calibri"/>
          <w:szCs w:val="24"/>
        </w:rPr>
        <w:t>.</w:t>
      </w:r>
    </w:p>
    <w:p w:rsidR="00BF224C" w:rsidRDefault="00EA4EDB" w:rsidP="006B2E6E">
      <w:pPr>
        <w:pStyle w:val="BodyTextIndent"/>
        <w:spacing w:line="240" w:lineRule="auto"/>
        <w:ind w:firstLine="851"/>
        <w:jc w:val="both"/>
        <w:rPr>
          <w:rFonts w:eastAsia="Calibri"/>
          <w:lang w:val="lt-LT"/>
        </w:rPr>
      </w:pPr>
      <w:r>
        <w:rPr>
          <w:rFonts w:eastAsia="Calibri"/>
          <w:lang w:val="lt-LT"/>
        </w:rPr>
        <w:t>1</w:t>
      </w:r>
      <w:r w:rsidR="004C2E4F">
        <w:rPr>
          <w:rFonts w:eastAsia="Calibri"/>
          <w:lang w:val="lt-LT"/>
        </w:rPr>
        <w:t>3</w:t>
      </w:r>
      <w:r w:rsidR="002A6072">
        <w:rPr>
          <w:rFonts w:eastAsia="Calibri"/>
          <w:lang w:val="lt-LT"/>
        </w:rPr>
        <w:t xml:space="preserve">. </w:t>
      </w:r>
      <w:r w:rsidR="00BF224C" w:rsidRPr="002A6072">
        <w:rPr>
          <w:rFonts w:eastAsia="Calibri"/>
          <w:lang w:val="lt-LT"/>
        </w:rPr>
        <w:t xml:space="preserve">Vadovo pareiginės algos pastovioji dalis nustatoma pagal </w:t>
      </w:r>
      <w:r w:rsidR="002A737D" w:rsidRPr="002A6072">
        <w:rPr>
          <w:rFonts w:eastAsia="Calibri"/>
          <w:lang w:val="lt-LT"/>
        </w:rPr>
        <w:t>sistemos</w:t>
      </w:r>
      <w:r w:rsidR="00BF224C" w:rsidRPr="002A6072">
        <w:rPr>
          <w:rFonts w:eastAsia="Calibri"/>
          <w:lang w:val="lt-LT"/>
        </w:rPr>
        <w:t xml:space="preserve">, </w:t>
      </w:r>
      <w:r w:rsidR="00BF224C" w:rsidRPr="00133149">
        <w:rPr>
          <w:rFonts w:eastAsia="Calibri"/>
          <w:lang w:val="lt-LT"/>
        </w:rPr>
        <w:t xml:space="preserve">atsižvelgiant į </w:t>
      </w:r>
      <w:r w:rsidR="00BF224C">
        <w:rPr>
          <w:rFonts w:eastAsia="Calibri"/>
          <w:lang w:val="lt-LT"/>
        </w:rPr>
        <w:t>suteikt</w:t>
      </w:r>
      <w:r w:rsidR="006C3915">
        <w:rPr>
          <w:rFonts w:eastAsia="Calibri"/>
          <w:lang w:val="lt-LT"/>
        </w:rPr>
        <w:t>ą</w:t>
      </w:r>
      <w:r w:rsidR="00BF224C">
        <w:rPr>
          <w:rFonts w:eastAsia="Calibri"/>
          <w:lang w:val="lt-LT"/>
        </w:rPr>
        <w:t xml:space="preserve"> vadybinę kvalifikacinę kategoriją bei pedagogin</w:t>
      </w:r>
      <w:r w:rsidR="006C3915">
        <w:rPr>
          <w:rFonts w:eastAsia="Calibri"/>
          <w:lang w:val="lt-LT"/>
        </w:rPr>
        <w:t>į</w:t>
      </w:r>
      <w:r w:rsidR="00BF224C">
        <w:rPr>
          <w:rFonts w:eastAsia="Calibri"/>
          <w:lang w:val="lt-LT"/>
        </w:rPr>
        <w:t xml:space="preserve"> darbo stažą. </w:t>
      </w:r>
    </w:p>
    <w:p w:rsidR="00BF224C" w:rsidRPr="00133149" w:rsidRDefault="00BF224C" w:rsidP="006B2E6E">
      <w:pPr>
        <w:pStyle w:val="BodyTextIndent"/>
        <w:spacing w:line="240" w:lineRule="auto"/>
        <w:ind w:firstLine="851"/>
        <w:jc w:val="both"/>
        <w:rPr>
          <w:rFonts w:eastAsia="Calibri"/>
          <w:lang w:val="lt-LT"/>
        </w:rPr>
      </w:pPr>
      <w:r>
        <w:rPr>
          <w:rFonts w:eastAsia="Calibri"/>
          <w:lang w:val="lt-LT"/>
        </w:rPr>
        <w:t xml:space="preserve">PASTABA: </w:t>
      </w:r>
      <w:r w:rsidRPr="00133149">
        <w:rPr>
          <w:rFonts w:eastAsia="Calibri"/>
          <w:lang w:val="lt-LT"/>
        </w:rPr>
        <w:t>pareiginės algos pastovioji dalis nustatoma pagal į</w:t>
      </w:r>
      <w:r>
        <w:rPr>
          <w:rFonts w:eastAsia="Calibri"/>
          <w:lang w:val="lt-LT"/>
        </w:rPr>
        <w:t>statymo 8 straipsn</w:t>
      </w:r>
      <w:r w:rsidR="00FC32EE">
        <w:rPr>
          <w:rFonts w:eastAsia="Calibri"/>
          <w:lang w:val="lt-LT"/>
        </w:rPr>
        <w:t>į ir</w:t>
      </w:r>
      <w:r>
        <w:rPr>
          <w:rFonts w:eastAsia="Calibri"/>
          <w:lang w:val="lt-LT"/>
        </w:rPr>
        <w:t xml:space="preserve"> 5 priedą.</w:t>
      </w:r>
      <w:r w:rsidR="00FC32EE">
        <w:rPr>
          <w:rFonts w:eastAsia="Calibri"/>
          <w:lang w:val="lt-LT"/>
        </w:rPr>
        <w:t xml:space="preserve"> Įstatymo 8 straipsnis </w:t>
      </w:r>
      <w:r w:rsidR="00480CA7">
        <w:rPr>
          <w:rFonts w:eastAsia="Calibri"/>
          <w:lang w:val="lt-LT"/>
        </w:rPr>
        <w:t>ir 5 priedas netenka galios 2018</w:t>
      </w:r>
      <w:r w:rsidR="00FC32EE">
        <w:rPr>
          <w:rFonts w:eastAsia="Calibri"/>
          <w:lang w:val="lt-LT"/>
        </w:rPr>
        <w:t xml:space="preserve"> m. rugpjūčio 31 d.</w:t>
      </w:r>
    </w:p>
    <w:p w:rsidR="000A7BC5" w:rsidRDefault="000A7BC5" w:rsidP="006B2E6E">
      <w:pPr>
        <w:pStyle w:val="BodyTextIndent"/>
        <w:spacing w:line="240" w:lineRule="auto"/>
        <w:ind w:firstLine="851"/>
        <w:jc w:val="both"/>
        <w:rPr>
          <w:rFonts w:eastAsia="Calibri"/>
          <w:lang w:val="lt-LT"/>
        </w:rPr>
      </w:pPr>
      <w:r w:rsidRPr="002A6072">
        <w:rPr>
          <w:lang w:val="lt-LT"/>
        </w:rPr>
        <w:t>1</w:t>
      </w:r>
      <w:r w:rsidR="004C2E4F">
        <w:rPr>
          <w:lang w:val="lt-LT"/>
        </w:rPr>
        <w:t>4</w:t>
      </w:r>
      <w:r w:rsidRPr="002A6072">
        <w:rPr>
          <w:lang w:val="lt-LT"/>
        </w:rPr>
        <w:t xml:space="preserve">. </w:t>
      </w:r>
      <w:r w:rsidR="001F56AC" w:rsidRPr="002A6072">
        <w:rPr>
          <w:lang w:val="lt-LT"/>
        </w:rPr>
        <w:t>S</w:t>
      </w:r>
      <w:r w:rsidRPr="002A6072">
        <w:rPr>
          <w:lang w:val="lt-LT"/>
        </w:rPr>
        <w:t xml:space="preserve">pecialistų </w:t>
      </w:r>
      <w:r w:rsidRPr="002A6072">
        <w:rPr>
          <w:rFonts w:eastAsia="Calibri"/>
          <w:lang w:val="lt-LT"/>
        </w:rPr>
        <w:t xml:space="preserve">pareiginės algos pastovioji dalis nustatoma atitinkamai pagal sistemos </w:t>
      </w:r>
      <w:r w:rsidR="00956687">
        <w:rPr>
          <w:rFonts w:eastAsia="Calibri"/>
          <w:lang w:val="lt-LT"/>
        </w:rPr>
        <w:t>1</w:t>
      </w:r>
      <w:r w:rsidR="009513F0">
        <w:rPr>
          <w:rFonts w:eastAsia="Calibri"/>
          <w:lang w:val="lt-LT"/>
        </w:rPr>
        <w:t xml:space="preserve"> </w:t>
      </w:r>
      <w:r w:rsidR="002A737D">
        <w:rPr>
          <w:rFonts w:eastAsia="Calibri"/>
          <w:lang w:val="lt-LT"/>
        </w:rPr>
        <w:t>lentel</w:t>
      </w:r>
      <w:r w:rsidR="009513F0">
        <w:rPr>
          <w:rFonts w:eastAsia="Calibri"/>
          <w:lang w:val="lt-LT"/>
        </w:rPr>
        <w:t>ės</w:t>
      </w:r>
      <w:r w:rsidRPr="001F56AC">
        <w:rPr>
          <w:rFonts w:eastAsia="Calibri"/>
          <w:lang w:val="lt-LT"/>
        </w:rPr>
        <w:t xml:space="preserve">, atsižvelgiant į </w:t>
      </w:r>
      <w:r w:rsidR="006C3915">
        <w:rPr>
          <w:rFonts w:eastAsia="Calibri"/>
          <w:lang w:val="lt-LT"/>
        </w:rPr>
        <w:t>suteiktą kvalifikacinę kategoriją bei pedagoginį darbo stažą.</w:t>
      </w:r>
    </w:p>
    <w:p w:rsidR="002A737D" w:rsidRPr="001F56AC" w:rsidRDefault="002A737D" w:rsidP="006B2E6E">
      <w:pPr>
        <w:pStyle w:val="BodyTextIndent"/>
        <w:spacing w:line="240" w:lineRule="auto"/>
        <w:ind w:firstLine="851"/>
        <w:jc w:val="both"/>
        <w:rPr>
          <w:lang w:val="lt-LT"/>
        </w:rPr>
      </w:pPr>
      <w:r>
        <w:rPr>
          <w:rFonts w:eastAsia="Calibri"/>
          <w:lang w:val="lt-LT"/>
        </w:rPr>
        <w:t xml:space="preserve">PASTABA: </w:t>
      </w:r>
      <w:r w:rsidRPr="00133149">
        <w:rPr>
          <w:rFonts w:eastAsia="Calibri"/>
          <w:lang w:val="lt-LT"/>
        </w:rPr>
        <w:t>pareiginės algos pastovioji dalis nustatoma pagal į</w:t>
      </w:r>
      <w:r>
        <w:rPr>
          <w:rFonts w:eastAsia="Calibri"/>
          <w:lang w:val="lt-LT"/>
        </w:rPr>
        <w:t xml:space="preserve">statymo 8 straipsnį ir 5 priedą. Įstatymo 8 straipsnis </w:t>
      </w:r>
      <w:r w:rsidR="00BE587A">
        <w:rPr>
          <w:rFonts w:eastAsia="Calibri"/>
          <w:lang w:val="lt-LT"/>
        </w:rPr>
        <w:t>ir 5 priedas netenka galios 2018</w:t>
      </w:r>
      <w:r>
        <w:rPr>
          <w:rFonts w:eastAsia="Calibri"/>
          <w:lang w:val="lt-LT"/>
        </w:rPr>
        <w:t xml:space="preserve"> m. rugpjūčio 31 d.</w:t>
      </w:r>
    </w:p>
    <w:p w:rsidR="000A7BC5" w:rsidRPr="00651FAF" w:rsidRDefault="000A7BC5" w:rsidP="006B2E6E">
      <w:pPr>
        <w:pStyle w:val="BodyTextIndent"/>
        <w:spacing w:line="240" w:lineRule="auto"/>
        <w:ind w:firstLine="851"/>
        <w:jc w:val="both"/>
        <w:rPr>
          <w:lang w:val="lt-LT"/>
        </w:rPr>
      </w:pPr>
      <w:r w:rsidRPr="002A6072">
        <w:rPr>
          <w:lang w:val="lt-LT"/>
        </w:rPr>
        <w:t>1</w:t>
      </w:r>
      <w:r w:rsidR="004C2E4F">
        <w:rPr>
          <w:lang w:val="lt-LT"/>
        </w:rPr>
        <w:t>5</w:t>
      </w:r>
      <w:r w:rsidRPr="002A6072">
        <w:rPr>
          <w:lang w:val="lt-LT"/>
        </w:rPr>
        <w:t xml:space="preserve">. Kvalifikuoto darbuotojo pareigybei pareiginės algos pastovioji dalis nustatoma </w:t>
      </w:r>
      <w:r w:rsidRPr="00651FAF">
        <w:rPr>
          <w:lang w:val="lt-LT"/>
        </w:rPr>
        <w:t xml:space="preserve">atitinkamai pagal sistemos </w:t>
      </w:r>
      <w:r w:rsidR="00956687">
        <w:rPr>
          <w:lang w:val="lt-LT"/>
        </w:rPr>
        <w:t>3</w:t>
      </w:r>
      <w:r w:rsidR="002F4C65">
        <w:rPr>
          <w:lang w:val="lt-LT"/>
        </w:rPr>
        <w:t xml:space="preserve"> </w:t>
      </w:r>
      <w:r w:rsidR="00651FAF" w:rsidRPr="00651FAF">
        <w:rPr>
          <w:rFonts w:eastAsia="Calibri"/>
          <w:lang w:val="lt-LT"/>
        </w:rPr>
        <w:t>lentelę</w:t>
      </w:r>
      <w:r w:rsidRPr="00651FAF">
        <w:rPr>
          <w:lang w:val="lt-LT"/>
        </w:rPr>
        <w:t>.</w:t>
      </w:r>
    </w:p>
    <w:p w:rsidR="000A7BC5" w:rsidRPr="006C3915" w:rsidRDefault="000A7BC5" w:rsidP="006B2E6E">
      <w:pPr>
        <w:pStyle w:val="BodyTextIndent"/>
        <w:spacing w:line="240" w:lineRule="auto"/>
        <w:ind w:firstLine="851"/>
        <w:jc w:val="both"/>
        <w:rPr>
          <w:lang w:val="lt-LT"/>
        </w:rPr>
      </w:pPr>
      <w:r w:rsidRPr="002A6072">
        <w:rPr>
          <w:lang w:val="lt-LT"/>
        </w:rPr>
        <w:t>1</w:t>
      </w:r>
      <w:r w:rsidR="004C2E4F">
        <w:rPr>
          <w:lang w:val="lt-LT"/>
        </w:rPr>
        <w:t>6</w:t>
      </w:r>
      <w:r w:rsidRPr="002A6072">
        <w:rPr>
          <w:lang w:val="lt-LT"/>
        </w:rPr>
        <w:t xml:space="preserve">. Darbininkų pareiginės algos pastovioji dalis nustatoma minimaliosios mėnesinės algos </w:t>
      </w:r>
      <w:r w:rsidRPr="006C3915">
        <w:rPr>
          <w:lang w:val="lt-LT"/>
        </w:rPr>
        <w:t>dydžio.</w:t>
      </w:r>
    </w:p>
    <w:p w:rsidR="000A7BC5" w:rsidRPr="00537167" w:rsidRDefault="004C2E4F" w:rsidP="006B2E6E">
      <w:pPr>
        <w:pStyle w:val="BodyTextIndent"/>
        <w:spacing w:line="240" w:lineRule="auto"/>
        <w:ind w:firstLine="851"/>
        <w:jc w:val="both"/>
        <w:rPr>
          <w:rFonts w:eastAsia="Calibri"/>
          <w:lang w:val="lt-LT"/>
        </w:rPr>
      </w:pPr>
      <w:r>
        <w:rPr>
          <w:lang w:val="lt-LT"/>
        </w:rPr>
        <w:t>17</w:t>
      </w:r>
      <w:r w:rsidR="000A7BC5" w:rsidRPr="006C3915">
        <w:rPr>
          <w:lang w:val="lt-LT"/>
        </w:rPr>
        <w:t xml:space="preserve">. </w:t>
      </w:r>
      <w:r w:rsidR="000A7BC5" w:rsidRPr="00537167">
        <w:rPr>
          <w:lang w:val="lt-LT"/>
        </w:rPr>
        <w:t xml:space="preserve">Įvertinus darbuotojo </w:t>
      </w:r>
      <w:r w:rsidR="000A7BC5" w:rsidRPr="00537167">
        <w:rPr>
          <w:rFonts w:eastAsia="Calibri"/>
          <w:lang w:val="lt-LT"/>
        </w:rPr>
        <w:t>praėjusių kalendorinių metų veiklą nepatenkinamai, darbuotojui vieneriems metams nustatomas mažesnis pareiginės algos pastoviosios dalies koeficientas, tačiau ne mažesnis negu Lietuvos Respublikos valstybės ir savivaldybių įstaigų darbuotojų darbo apmokėjimo įstatymo pried</w:t>
      </w:r>
      <w:r w:rsidR="00130DD9" w:rsidRPr="00537167">
        <w:rPr>
          <w:rFonts w:eastAsia="Calibri"/>
          <w:lang w:val="lt-LT"/>
        </w:rPr>
        <w:t>uose</w:t>
      </w:r>
      <w:r w:rsidR="000A7BC5" w:rsidRPr="00537167">
        <w:rPr>
          <w:rFonts w:eastAsia="Calibri"/>
          <w:lang w:val="lt-LT"/>
        </w:rPr>
        <w:t xml:space="preserve"> tai pareigybei pagal vadovaujamo darbo patirtį, </w:t>
      </w:r>
      <w:r w:rsidR="00130DD9" w:rsidRPr="00537167">
        <w:rPr>
          <w:rFonts w:eastAsia="Calibri"/>
          <w:lang w:val="lt-LT"/>
        </w:rPr>
        <w:t xml:space="preserve">ir (ar) profesinę darbo patirtį </w:t>
      </w:r>
      <w:r w:rsidR="000A7BC5" w:rsidRPr="00537167">
        <w:rPr>
          <w:rFonts w:eastAsia="Calibri"/>
          <w:lang w:val="lt-LT"/>
        </w:rPr>
        <w:t xml:space="preserve">numatytas minimalus </w:t>
      </w:r>
      <w:r w:rsidR="00130DD9" w:rsidRPr="00537167">
        <w:rPr>
          <w:rFonts w:eastAsia="Calibri"/>
          <w:lang w:val="lt-LT"/>
        </w:rPr>
        <w:t>pareiginės algos pastoviosios dalies koeficientas</w:t>
      </w:r>
      <w:r w:rsidR="000A7BC5" w:rsidRPr="00537167">
        <w:rPr>
          <w:rFonts w:eastAsia="Calibri"/>
          <w:lang w:val="lt-LT"/>
        </w:rPr>
        <w:t xml:space="preserve">. </w:t>
      </w:r>
    </w:p>
    <w:p w:rsidR="000A7BC5" w:rsidRPr="009A7489" w:rsidRDefault="004C2E4F" w:rsidP="006B2E6E">
      <w:pPr>
        <w:pStyle w:val="BodyTextIndent"/>
        <w:spacing w:line="240" w:lineRule="auto"/>
        <w:ind w:firstLine="851"/>
        <w:jc w:val="both"/>
        <w:rPr>
          <w:lang w:val="lt-LT"/>
        </w:rPr>
      </w:pPr>
      <w:r>
        <w:rPr>
          <w:lang w:val="lt-LT"/>
        </w:rPr>
        <w:t>18</w:t>
      </w:r>
      <w:r w:rsidR="000A7BC5" w:rsidRPr="009A7489">
        <w:rPr>
          <w:lang w:val="lt-LT"/>
        </w:rPr>
        <w:t>. Darbuotojo pareiginės algos pastovioji dalis sulygstama darbo sutartyje. Pareiginės algos pastoviosios dalies koeficientas nustatomas iš naujo pasikeitus vadovaujamo darbo ar profesinei darbo patirčiai.</w:t>
      </w:r>
    </w:p>
    <w:p w:rsidR="000A7BC5" w:rsidRPr="009A7489" w:rsidRDefault="004C2E4F" w:rsidP="006B2E6E">
      <w:pPr>
        <w:pStyle w:val="BodyTextIndent"/>
        <w:spacing w:line="240" w:lineRule="auto"/>
        <w:ind w:firstLine="851"/>
        <w:jc w:val="both"/>
        <w:rPr>
          <w:rFonts w:eastAsia="Calibri"/>
          <w:lang w:val="lt-LT"/>
        </w:rPr>
      </w:pPr>
      <w:r>
        <w:rPr>
          <w:lang w:val="lt-LT"/>
        </w:rPr>
        <w:t>19</w:t>
      </w:r>
      <w:r w:rsidR="000A7BC5" w:rsidRPr="009A7489">
        <w:rPr>
          <w:lang w:val="lt-LT"/>
        </w:rPr>
        <w:t xml:space="preserve">. Darbuotojų pareiginės algos pastoviosios dalies koeficientą nustato </w:t>
      </w:r>
      <w:r>
        <w:rPr>
          <w:lang w:val="lt-LT"/>
        </w:rPr>
        <w:t xml:space="preserve">Glitiškių </w:t>
      </w:r>
      <w:r w:rsidR="002F4C65">
        <w:rPr>
          <w:lang w:val="lt-LT"/>
        </w:rPr>
        <w:t>vaikų</w:t>
      </w:r>
      <w:r w:rsidR="009A7489" w:rsidRPr="009A7489">
        <w:rPr>
          <w:lang w:val="lt-LT"/>
        </w:rPr>
        <w:t xml:space="preserve"> darželio </w:t>
      </w:r>
      <w:r w:rsidR="00DB1BBC">
        <w:rPr>
          <w:lang w:val="lt-LT"/>
        </w:rPr>
        <w:t>vadovas</w:t>
      </w:r>
      <w:r w:rsidR="000A7BC5" w:rsidRPr="009A7489">
        <w:rPr>
          <w:rFonts w:eastAsia="Calibri"/>
          <w:lang w:val="lt-LT"/>
        </w:rPr>
        <w:t>.</w:t>
      </w:r>
    </w:p>
    <w:p w:rsidR="000A7BC5" w:rsidRDefault="000A7BC5" w:rsidP="003316CB">
      <w:pPr>
        <w:tabs>
          <w:tab w:val="left" w:pos="1134"/>
        </w:tabs>
        <w:spacing w:line="360" w:lineRule="atLeast"/>
        <w:jc w:val="both"/>
        <w:rPr>
          <w:b/>
          <w:szCs w:val="24"/>
        </w:rPr>
      </w:pPr>
    </w:p>
    <w:p w:rsidR="00537167" w:rsidRPr="009A7489" w:rsidRDefault="00537167" w:rsidP="003316CB">
      <w:pPr>
        <w:tabs>
          <w:tab w:val="left" w:pos="1134"/>
        </w:tabs>
        <w:spacing w:line="360" w:lineRule="atLeast"/>
        <w:jc w:val="both"/>
        <w:rPr>
          <w:b/>
          <w:szCs w:val="24"/>
        </w:rPr>
      </w:pPr>
    </w:p>
    <w:p w:rsidR="000A7BC5" w:rsidRPr="008C7ECF" w:rsidRDefault="000A7BC5" w:rsidP="003316CB">
      <w:pPr>
        <w:tabs>
          <w:tab w:val="left" w:pos="0"/>
        </w:tabs>
        <w:spacing w:line="360" w:lineRule="atLeast"/>
        <w:jc w:val="center"/>
        <w:rPr>
          <w:b/>
          <w:szCs w:val="24"/>
        </w:rPr>
      </w:pPr>
      <w:r>
        <w:rPr>
          <w:b/>
          <w:szCs w:val="24"/>
        </w:rPr>
        <w:lastRenderedPageBreak/>
        <w:t>I</w:t>
      </w:r>
      <w:r w:rsidRPr="008C7ECF">
        <w:rPr>
          <w:b/>
          <w:szCs w:val="24"/>
        </w:rPr>
        <w:t>V SKYRIUS</w:t>
      </w:r>
    </w:p>
    <w:p w:rsidR="000A7BC5" w:rsidRDefault="000A7BC5" w:rsidP="003316CB">
      <w:pPr>
        <w:tabs>
          <w:tab w:val="left" w:pos="0"/>
        </w:tabs>
        <w:spacing w:line="360" w:lineRule="atLeast"/>
        <w:jc w:val="center"/>
        <w:rPr>
          <w:b/>
          <w:szCs w:val="24"/>
        </w:rPr>
      </w:pPr>
      <w:r w:rsidRPr="008C7ECF">
        <w:rPr>
          <w:b/>
          <w:szCs w:val="24"/>
        </w:rPr>
        <w:t>PAREIGINĖS ALGOS KINTAMOJI DALIS</w:t>
      </w:r>
    </w:p>
    <w:p w:rsidR="002F4C65" w:rsidRPr="008C7ECF" w:rsidRDefault="002F4C65" w:rsidP="003316CB">
      <w:pPr>
        <w:tabs>
          <w:tab w:val="left" w:pos="0"/>
        </w:tabs>
        <w:spacing w:line="360" w:lineRule="atLeast"/>
        <w:jc w:val="center"/>
        <w:rPr>
          <w:b/>
          <w:szCs w:val="24"/>
        </w:rPr>
      </w:pPr>
    </w:p>
    <w:p w:rsidR="000A7BC5" w:rsidRPr="009A7489" w:rsidRDefault="004C2E4F" w:rsidP="006B2E6E">
      <w:pPr>
        <w:pStyle w:val="BodyTextIndent"/>
        <w:spacing w:line="240" w:lineRule="auto"/>
        <w:ind w:firstLine="851"/>
        <w:jc w:val="both"/>
        <w:rPr>
          <w:lang w:val="lt-LT"/>
        </w:rPr>
      </w:pPr>
      <w:r>
        <w:rPr>
          <w:lang w:val="lt-LT"/>
        </w:rPr>
        <w:t>20</w:t>
      </w:r>
      <w:r w:rsidR="000A7BC5" w:rsidRPr="009A7489">
        <w:rPr>
          <w:lang w:val="lt-LT"/>
        </w:rPr>
        <w:t>. Darbuotojo, išskyrus darbininkus, pareiginės algos kintamosios dalies nustatymas priklauso nuo praėjusių metų veiklos vertinimo pagal jam nustatytas metines užduotis, siektinus rezultatus ir jų vertinimo rodiklius.</w:t>
      </w:r>
    </w:p>
    <w:p w:rsidR="00537167" w:rsidRPr="00537167" w:rsidRDefault="00537167" w:rsidP="00537167">
      <w:pPr>
        <w:pStyle w:val="Default"/>
        <w:jc w:val="both"/>
        <w:rPr>
          <w:color w:val="auto"/>
        </w:rPr>
      </w:pPr>
      <w:r>
        <w:t xml:space="preserve">             </w:t>
      </w:r>
      <w:r w:rsidR="000A7BC5" w:rsidRPr="009A7489">
        <w:t>2</w:t>
      </w:r>
      <w:r w:rsidR="004C2E4F">
        <w:t>1</w:t>
      </w:r>
      <w:r w:rsidR="000A7BC5" w:rsidRPr="009A7489">
        <w:t xml:space="preserve">. </w:t>
      </w:r>
      <w:r w:rsidRPr="00537167">
        <w:rPr>
          <w:color w:val="auto"/>
        </w:rPr>
        <w:t>Pareiginės</w:t>
      </w:r>
      <w:r w:rsidRPr="004561BD">
        <w:rPr>
          <w:color w:val="auto"/>
          <w:sz w:val="22"/>
          <w:szCs w:val="22"/>
        </w:rPr>
        <w:t xml:space="preserve"> </w:t>
      </w:r>
      <w:r w:rsidRPr="00537167">
        <w:rPr>
          <w:color w:val="auto"/>
        </w:rPr>
        <w:t xml:space="preserve">algos kintamoji dalis, atsižvelgiant į praėjusių metų veiklos vertinimą, nustatoma vieneriems metams ir gali siekti iki 20 procentų pareiginės algos pastoviosios dalies. </w:t>
      </w:r>
    </w:p>
    <w:p w:rsidR="000A7BC5" w:rsidRPr="00506ED0" w:rsidRDefault="000A7BC5" w:rsidP="006B2E6E">
      <w:pPr>
        <w:pStyle w:val="BodyTextIndent"/>
        <w:spacing w:line="240" w:lineRule="auto"/>
        <w:ind w:firstLine="851"/>
        <w:jc w:val="both"/>
        <w:rPr>
          <w:rFonts w:eastAsia="Calibri"/>
          <w:lang w:val="lt-LT"/>
        </w:rPr>
      </w:pPr>
      <w:r w:rsidRPr="009A7489">
        <w:rPr>
          <w:lang w:val="lt-LT"/>
        </w:rPr>
        <w:t>2</w:t>
      </w:r>
      <w:r w:rsidR="00313DBE">
        <w:rPr>
          <w:lang w:val="lt-LT"/>
        </w:rPr>
        <w:t>2</w:t>
      </w:r>
      <w:r w:rsidRPr="009A7489">
        <w:rPr>
          <w:lang w:val="lt-LT"/>
        </w:rPr>
        <w:t xml:space="preserve">. Konkrečius pareiginės algos kintamosios dalies dydžius darbuotojams, įvertinus jų </w:t>
      </w:r>
      <w:r w:rsidRPr="00130DD9">
        <w:rPr>
          <w:lang w:val="lt-LT"/>
        </w:rPr>
        <w:t>praėjusių metų</w:t>
      </w:r>
      <w:r w:rsidRPr="00130DD9">
        <w:rPr>
          <w:rFonts w:eastAsia="Calibri"/>
          <w:lang w:val="lt-LT"/>
        </w:rPr>
        <w:t xml:space="preserve"> veiklą, nustato </w:t>
      </w:r>
      <w:r w:rsidR="004C2E4F">
        <w:rPr>
          <w:lang w:val="lt-LT"/>
        </w:rPr>
        <w:t xml:space="preserve">Glitiškių </w:t>
      </w:r>
      <w:r w:rsidR="002F4C65">
        <w:rPr>
          <w:lang w:val="lt-LT"/>
        </w:rPr>
        <w:t xml:space="preserve">vaikų </w:t>
      </w:r>
      <w:r w:rsidR="004C2E4F">
        <w:rPr>
          <w:lang w:val="lt-LT"/>
        </w:rPr>
        <w:t>darželio</w:t>
      </w:r>
      <w:r w:rsidR="00506ED0" w:rsidRPr="00130DD9">
        <w:rPr>
          <w:lang w:val="lt-LT"/>
        </w:rPr>
        <w:t xml:space="preserve"> </w:t>
      </w:r>
      <w:r w:rsidR="00DB1BBC">
        <w:rPr>
          <w:rFonts w:eastAsia="Calibri"/>
          <w:lang w:val="lt-LT"/>
        </w:rPr>
        <w:t>vadovas</w:t>
      </w:r>
      <w:r w:rsidRPr="00130DD9">
        <w:rPr>
          <w:rFonts w:eastAsia="Calibri"/>
          <w:lang w:val="lt-LT"/>
        </w:rPr>
        <w:t xml:space="preserve">, neviršydamas </w:t>
      </w:r>
      <w:r w:rsidR="00313DBE">
        <w:rPr>
          <w:lang w:val="lt-LT"/>
        </w:rPr>
        <w:t>Glitiškių</w:t>
      </w:r>
      <w:r w:rsidR="00506ED0" w:rsidRPr="00130DD9">
        <w:rPr>
          <w:lang w:val="lt-LT"/>
        </w:rPr>
        <w:t xml:space="preserve"> </w:t>
      </w:r>
      <w:r w:rsidR="002F4C65">
        <w:rPr>
          <w:lang w:val="lt-LT"/>
        </w:rPr>
        <w:t>vaikų</w:t>
      </w:r>
      <w:r w:rsidR="00506ED0" w:rsidRPr="00130DD9">
        <w:rPr>
          <w:lang w:val="lt-LT"/>
        </w:rPr>
        <w:t xml:space="preserve"> darželio</w:t>
      </w:r>
      <w:r w:rsidR="00313DBE">
        <w:rPr>
          <w:lang w:val="lt-LT"/>
        </w:rPr>
        <w:t xml:space="preserve"> </w:t>
      </w:r>
      <w:r w:rsidRPr="00130DD9">
        <w:rPr>
          <w:rFonts w:eastAsia="Calibri"/>
          <w:lang w:val="lt-LT"/>
        </w:rPr>
        <w:t>biudžeto.</w:t>
      </w:r>
    </w:p>
    <w:p w:rsidR="00537167" w:rsidRPr="00343C8E" w:rsidRDefault="004E4CD9" w:rsidP="004E4CD9">
      <w:pPr>
        <w:pStyle w:val="BodyTextIndent"/>
        <w:spacing w:line="240" w:lineRule="auto"/>
        <w:ind w:firstLine="0"/>
        <w:jc w:val="both"/>
        <w:rPr>
          <w:rFonts w:eastAsia="Calibri"/>
          <w:lang w:val="lt-LT"/>
        </w:rPr>
      </w:pPr>
      <w:r w:rsidRPr="004E4CD9">
        <w:rPr>
          <w:lang w:val="lt-LT"/>
        </w:rPr>
        <w:t xml:space="preserve">            </w:t>
      </w:r>
      <w:r w:rsidR="00537167" w:rsidRPr="004E4CD9">
        <w:rPr>
          <w:lang w:val="lt-LT"/>
        </w:rPr>
        <w:t xml:space="preserve"> </w:t>
      </w:r>
      <w:r w:rsidR="000A7BC5" w:rsidRPr="00506ED0">
        <w:rPr>
          <w:lang w:val="lt-LT"/>
        </w:rPr>
        <w:t>2</w:t>
      </w:r>
      <w:r w:rsidR="00313DBE">
        <w:rPr>
          <w:lang w:val="lt-LT"/>
        </w:rPr>
        <w:t>3</w:t>
      </w:r>
      <w:r w:rsidR="000A7BC5" w:rsidRPr="00537167">
        <w:rPr>
          <w:lang w:val="lt-LT"/>
        </w:rPr>
        <w:t xml:space="preserve">. </w:t>
      </w:r>
      <w:r w:rsidR="00537167" w:rsidRPr="00343C8E">
        <w:rPr>
          <w:rFonts w:eastAsia="Calibri"/>
          <w:lang w:val="lt-LT"/>
        </w:rPr>
        <w:t>Darbuotojo pareiginės algos kintamoji dalis gali būti nustatyta priėmimo į darbą metu, atsižvelgiant į vadovaujamą arba profesinę patirtį ir jam keliamus uždavinius, tačiau ne didesnė kaip 20 procentų pareiginės algos pastoviosios dalies ir ne ilgiau kaip vieniems metams.</w:t>
      </w:r>
    </w:p>
    <w:p w:rsidR="00537167" w:rsidRPr="00537167" w:rsidRDefault="004E4CD9" w:rsidP="00537167">
      <w:pPr>
        <w:pStyle w:val="Default"/>
        <w:jc w:val="both"/>
        <w:rPr>
          <w:color w:val="00000A"/>
          <w:lang w:eastAsia="lt-LT"/>
        </w:rPr>
      </w:pPr>
      <w:r>
        <w:rPr>
          <w:color w:val="auto"/>
        </w:rPr>
        <w:t xml:space="preserve">             24. </w:t>
      </w:r>
      <w:r w:rsidR="00537167" w:rsidRPr="00537167">
        <w:rPr>
          <w:color w:val="auto"/>
        </w:rPr>
        <w:t>Darbininkams, kurių pareigybės priskiriamos D lygiui,  mokytojams</w:t>
      </w:r>
      <w:r w:rsidR="00537167" w:rsidRPr="00537167">
        <w:rPr>
          <w:color w:val="00000A"/>
          <w:lang w:eastAsia="lt-LT"/>
        </w:rPr>
        <w:t>, pagalbos mokiniui specialistams, pareiginės algos kintamoji dalis nenustatoma.</w:t>
      </w:r>
    </w:p>
    <w:p w:rsidR="000A7BC5" w:rsidRDefault="000A7BC5" w:rsidP="003316CB">
      <w:pPr>
        <w:tabs>
          <w:tab w:val="left" w:pos="0"/>
        </w:tabs>
        <w:spacing w:line="360" w:lineRule="atLeast"/>
        <w:ind w:firstLine="1298"/>
        <w:jc w:val="both"/>
        <w:rPr>
          <w:rFonts w:eastAsia="Calibri"/>
          <w:szCs w:val="24"/>
        </w:rPr>
      </w:pPr>
    </w:p>
    <w:p w:rsidR="000A7BC5" w:rsidRPr="008C7ECF" w:rsidRDefault="000A7BC5" w:rsidP="003316CB">
      <w:pPr>
        <w:spacing w:line="360" w:lineRule="atLeast"/>
        <w:jc w:val="center"/>
        <w:rPr>
          <w:b/>
        </w:rPr>
      </w:pPr>
      <w:r w:rsidRPr="008C7ECF">
        <w:rPr>
          <w:b/>
        </w:rPr>
        <w:t>V SKYRIUS</w:t>
      </w:r>
    </w:p>
    <w:p w:rsidR="000A7BC5" w:rsidRDefault="000A7BC5" w:rsidP="003316CB">
      <w:pPr>
        <w:spacing w:line="360" w:lineRule="atLeast"/>
        <w:jc w:val="center"/>
        <w:rPr>
          <w:b/>
        </w:rPr>
      </w:pPr>
      <w:r w:rsidRPr="008C7ECF">
        <w:rPr>
          <w:b/>
        </w:rPr>
        <w:t>PRIEMOKOS</w:t>
      </w:r>
    </w:p>
    <w:p w:rsidR="00AB2B6B" w:rsidRPr="008C7ECF" w:rsidRDefault="00AB2B6B" w:rsidP="003316CB">
      <w:pPr>
        <w:spacing w:line="360" w:lineRule="atLeast"/>
        <w:jc w:val="center"/>
        <w:rPr>
          <w:b/>
        </w:rPr>
      </w:pPr>
    </w:p>
    <w:p w:rsidR="00ED1B48" w:rsidRPr="00ED1B48" w:rsidRDefault="000A7BC5" w:rsidP="00ED1B48">
      <w:pPr>
        <w:pStyle w:val="BodyTextIndent"/>
        <w:spacing w:line="240" w:lineRule="auto"/>
        <w:ind w:firstLine="851"/>
        <w:jc w:val="both"/>
        <w:rPr>
          <w:lang w:val="lt-LT" w:eastAsia="lt-LT"/>
        </w:rPr>
      </w:pPr>
      <w:r w:rsidRPr="008D0471">
        <w:rPr>
          <w:rFonts w:eastAsia="Calibri"/>
          <w:lang w:val="lt-LT"/>
        </w:rPr>
        <w:t>2</w:t>
      </w:r>
      <w:r w:rsidR="00F2462B">
        <w:rPr>
          <w:rFonts w:eastAsia="Calibri"/>
          <w:lang w:val="lt-LT"/>
        </w:rPr>
        <w:t>6</w:t>
      </w:r>
      <w:r w:rsidRPr="008D0471">
        <w:rPr>
          <w:rFonts w:eastAsia="Calibri"/>
          <w:lang w:val="lt-LT"/>
        </w:rPr>
        <w:t xml:space="preserve">. </w:t>
      </w:r>
      <w:r w:rsidR="00ED1B48" w:rsidRPr="00ED1B48">
        <w:rPr>
          <w:lang w:val="lt-LT" w:eastAsia="lt-LT"/>
        </w:rPr>
        <w:t xml:space="preserve">Priemokos darželio darbuotojams skiriamos vaikų </w:t>
      </w:r>
      <w:r w:rsidR="00ED1B48">
        <w:rPr>
          <w:lang w:val="lt-LT" w:eastAsia="lt-LT"/>
        </w:rPr>
        <w:t>darželio</w:t>
      </w:r>
      <w:r w:rsidR="00ED1B48" w:rsidRPr="00ED1B48">
        <w:rPr>
          <w:lang w:val="lt-LT" w:eastAsia="lt-LT"/>
        </w:rPr>
        <w:t xml:space="preserve"> direktoriaus įsakymu. </w:t>
      </w:r>
      <w:r w:rsidR="00ED1B48" w:rsidRPr="00ED1B48">
        <w:rPr>
          <w:highlight w:val="yellow"/>
          <w:lang w:val="lt-LT"/>
        </w:rPr>
        <w:t xml:space="preserve"> </w:t>
      </w:r>
    </w:p>
    <w:p w:rsidR="000A7BC5" w:rsidRPr="008D0471" w:rsidRDefault="00ED1B48" w:rsidP="006B2E6E">
      <w:pPr>
        <w:pStyle w:val="BodyTextIndent"/>
        <w:spacing w:line="240" w:lineRule="auto"/>
        <w:ind w:firstLine="851"/>
        <w:jc w:val="both"/>
        <w:rPr>
          <w:rFonts w:eastAsia="Calibri"/>
          <w:lang w:val="lt-LT"/>
        </w:rPr>
      </w:pPr>
      <w:r>
        <w:t xml:space="preserve">27. </w:t>
      </w:r>
      <w:r w:rsidR="000A7BC5" w:rsidRPr="008D0471">
        <w:rPr>
          <w:rFonts w:eastAsia="Calibri"/>
          <w:lang w:val="lt-LT"/>
        </w:rPr>
        <w:t>Priemokos darbuotojui iki 30 procentų pareiginės algos pastoviosios dalies dydžio gali būti nustatomos už:</w:t>
      </w:r>
    </w:p>
    <w:p w:rsidR="000A7BC5" w:rsidRPr="008D0471" w:rsidRDefault="000A7BC5" w:rsidP="006B2E6E">
      <w:pPr>
        <w:pStyle w:val="BodyTextIndent"/>
        <w:spacing w:line="240" w:lineRule="auto"/>
        <w:ind w:firstLine="851"/>
        <w:jc w:val="both"/>
        <w:rPr>
          <w:rFonts w:eastAsia="Calibri"/>
          <w:lang w:val="lt-LT"/>
        </w:rPr>
      </w:pPr>
      <w:r w:rsidRPr="008D0471">
        <w:rPr>
          <w:rFonts w:eastAsia="Calibri"/>
          <w:lang w:val="lt-LT"/>
        </w:rPr>
        <w:t>2</w:t>
      </w:r>
      <w:r w:rsidR="00F2462B">
        <w:rPr>
          <w:rFonts w:eastAsia="Calibri"/>
          <w:lang w:val="lt-LT"/>
        </w:rPr>
        <w:t>6</w:t>
      </w:r>
      <w:r w:rsidRPr="008D0471">
        <w:rPr>
          <w:rFonts w:eastAsia="Calibri"/>
          <w:lang w:val="lt-LT"/>
        </w:rPr>
        <w:t>.1. papildomą darbo krūvį, kai yra padidėjęs darbų mastas atliekant pareigybės aprašyme nustatytas funkcijas viršijant nustatytos darbo laiko trukmės;</w:t>
      </w:r>
    </w:p>
    <w:p w:rsidR="000A7BC5" w:rsidRDefault="000A7BC5" w:rsidP="006B2E6E">
      <w:pPr>
        <w:pStyle w:val="BodyTextIndent"/>
        <w:spacing w:line="240" w:lineRule="auto"/>
        <w:ind w:firstLine="851"/>
        <w:jc w:val="both"/>
        <w:rPr>
          <w:rFonts w:eastAsia="Calibri"/>
          <w:lang w:val="lt-LT"/>
        </w:rPr>
      </w:pPr>
      <w:r w:rsidRPr="008D0471">
        <w:rPr>
          <w:rFonts w:eastAsia="Calibri"/>
          <w:lang w:val="lt-LT"/>
        </w:rPr>
        <w:t>2</w:t>
      </w:r>
      <w:r w:rsidR="00F2462B">
        <w:rPr>
          <w:rFonts w:eastAsia="Calibri"/>
          <w:lang w:val="lt-LT"/>
        </w:rPr>
        <w:t>6</w:t>
      </w:r>
      <w:r w:rsidRPr="008D0471">
        <w:rPr>
          <w:rFonts w:eastAsia="Calibri"/>
          <w:lang w:val="lt-LT"/>
        </w:rPr>
        <w:t xml:space="preserve">.2. papildomų pareigų ar užduočių, nenustatytų pareigybės aprašyme ir suformuluotų raštu, vykdymą. </w:t>
      </w:r>
    </w:p>
    <w:p w:rsidR="00ED1B48" w:rsidRPr="00ED1B48" w:rsidRDefault="00ED1B48" w:rsidP="00ED1B48">
      <w:pPr>
        <w:tabs>
          <w:tab w:val="left" w:pos="1276"/>
        </w:tabs>
        <w:suppressAutoHyphens/>
        <w:ind w:firstLine="1134"/>
        <w:jc w:val="both"/>
      </w:pPr>
      <w:r>
        <w:rPr>
          <w:rFonts w:eastAsia="Calibri"/>
        </w:rPr>
        <w:t xml:space="preserve">27. </w:t>
      </w:r>
      <w:r w:rsidRPr="004561BD">
        <w:rPr>
          <w:lang w:eastAsia="ar-SA"/>
        </w:rPr>
        <w:t xml:space="preserve">Priemokos gali būti nustatomos ne ilgiau kaip iki kalendorinių metų pabaigos. </w:t>
      </w:r>
      <w:r w:rsidRPr="004561BD">
        <w:t xml:space="preserve">Priemokos dydis ir išmokėjimo galimybės priklauso nuo </w:t>
      </w:r>
      <w:r>
        <w:t>vaikų</w:t>
      </w:r>
      <w:r w:rsidR="001D177C">
        <w:t xml:space="preserve"> darželio</w:t>
      </w:r>
      <w:r w:rsidRPr="004561BD">
        <w:t xml:space="preserve"> darbo užmokesčiui skirtų asignavimų. </w:t>
      </w:r>
    </w:p>
    <w:p w:rsidR="00ED1B48" w:rsidRPr="004561BD" w:rsidRDefault="00ED1B48" w:rsidP="00ED1B48">
      <w:pPr>
        <w:pStyle w:val="Default"/>
        <w:ind w:firstLine="1134"/>
        <w:jc w:val="both"/>
        <w:rPr>
          <w:b/>
          <w:color w:val="auto"/>
          <w:sz w:val="22"/>
          <w:szCs w:val="22"/>
        </w:rPr>
      </w:pPr>
    </w:p>
    <w:p w:rsidR="000A7BC5" w:rsidRPr="008C7ECF" w:rsidRDefault="000A7BC5" w:rsidP="003316CB">
      <w:pPr>
        <w:spacing w:line="360" w:lineRule="atLeast"/>
        <w:jc w:val="center"/>
        <w:rPr>
          <w:b/>
        </w:rPr>
      </w:pPr>
      <w:r>
        <w:rPr>
          <w:b/>
        </w:rPr>
        <w:t>VI</w:t>
      </w:r>
      <w:r w:rsidRPr="008C7ECF">
        <w:rPr>
          <w:b/>
        </w:rPr>
        <w:t xml:space="preserve"> SKYRIUS</w:t>
      </w:r>
    </w:p>
    <w:p w:rsidR="000A7BC5" w:rsidRDefault="000A7BC5" w:rsidP="003316CB">
      <w:pPr>
        <w:spacing w:line="360" w:lineRule="atLeast"/>
        <w:jc w:val="center"/>
        <w:rPr>
          <w:b/>
        </w:rPr>
      </w:pPr>
      <w:r w:rsidRPr="008C7ECF">
        <w:rPr>
          <w:b/>
        </w:rPr>
        <w:t>PREMIJOS</w:t>
      </w:r>
    </w:p>
    <w:p w:rsidR="00AB2B6B" w:rsidRPr="008C7ECF" w:rsidRDefault="00AB2B6B" w:rsidP="003316CB">
      <w:pPr>
        <w:spacing w:line="360" w:lineRule="atLeast"/>
        <w:jc w:val="center"/>
        <w:rPr>
          <w:b/>
        </w:rPr>
      </w:pPr>
    </w:p>
    <w:p w:rsidR="000A7BC5" w:rsidRPr="008D0471" w:rsidRDefault="00F2462B" w:rsidP="006B2E6E">
      <w:pPr>
        <w:pStyle w:val="BodyTextIndent"/>
        <w:spacing w:line="240" w:lineRule="auto"/>
        <w:ind w:firstLine="851"/>
        <w:jc w:val="both"/>
        <w:rPr>
          <w:rFonts w:eastAsia="Calibri"/>
          <w:lang w:val="lt-LT"/>
        </w:rPr>
      </w:pPr>
      <w:r>
        <w:rPr>
          <w:rFonts w:eastAsia="Calibri"/>
          <w:lang w:val="lt-LT"/>
        </w:rPr>
        <w:t>27</w:t>
      </w:r>
      <w:r w:rsidR="000A7BC5" w:rsidRPr="008D0471">
        <w:rPr>
          <w:rFonts w:eastAsia="Calibri"/>
          <w:lang w:val="lt-LT"/>
        </w:rPr>
        <w:t xml:space="preserve">. Darbuotojui ne daugiau kaip vieną kartą per metus gali būti skiriama premija, atlikus vienkartines ypač svarbias </w:t>
      </w:r>
      <w:r>
        <w:rPr>
          <w:lang w:val="lt-LT"/>
        </w:rPr>
        <w:t xml:space="preserve">Glitiškių </w:t>
      </w:r>
      <w:r w:rsidR="00AB2B6B">
        <w:rPr>
          <w:lang w:val="lt-LT"/>
        </w:rPr>
        <w:t>vaikų</w:t>
      </w:r>
      <w:r w:rsidR="008D0471" w:rsidRPr="00506ED0">
        <w:rPr>
          <w:lang w:val="lt-LT"/>
        </w:rPr>
        <w:t xml:space="preserve"> darželio</w:t>
      </w:r>
      <w:r>
        <w:rPr>
          <w:lang w:val="lt-LT"/>
        </w:rPr>
        <w:t xml:space="preserve"> </w:t>
      </w:r>
      <w:r w:rsidR="000A7BC5" w:rsidRPr="008D0471">
        <w:rPr>
          <w:rFonts w:eastAsia="Calibri"/>
          <w:lang w:val="lt-LT"/>
        </w:rPr>
        <w:t>veiklai užduotis.</w:t>
      </w:r>
    </w:p>
    <w:p w:rsidR="000A7BC5" w:rsidRPr="008D0471" w:rsidRDefault="00F2462B" w:rsidP="006B2E6E">
      <w:pPr>
        <w:pStyle w:val="BodyTextIndent"/>
        <w:spacing w:line="240" w:lineRule="auto"/>
        <w:ind w:firstLine="851"/>
        <w:jc w:val="both"/>
        <w:rPr>
          <w:rFonts w:eastAsia="Calibri"/>
          <w:lang w:val="lt-LT"/>
        </w:rPr>
      </w:pPr>
      <w:r>
        <w:rPr>
          <w:rFonts w:eastAsia="Calibri"/>
          <w:lang w:val="lt-LT"/>
        </w:rPr>
        <w:t>28</w:t>
      </w:r>
      <w:r w:rsidR="000A7BC5" w:rsidRPr="008D0471">
        <w:rPr>
          <w:rFonts w:eastAsia="Calibri"/>
          <w:lang w:val="lt-LT"/>
        </w:rPr>
        <w:t>. Taip pat ne daugiau kaip vieną kartą per metus gali būti skiriama premija, įvertinus labai gerai darbuotojo praėjusių kalendorinių metų veiklą.</w:t>
      </w:r>
    </w:p>
    <w:p w:rsidR="000A7BC5" w:rsidRPr="008D0471" w:rsidRDefault="00F2462B" w:rsidP="006B2E6E">
      <w:pPr>
        <w:pStyle w:val="BodyTextIndent"/>
        <w:spacing w:line="240" w:lineRule="auto"/>
        <w:ind w:firstLine="851"/>
        <w:jc w:val="both"/>
        <w:rPr>
          <w:rFonts w:eastAsia="Calibri"/>
          <w:lang w:val="lt-LT"/>
        </w:rPr>
      </w:pPr>
      <w:r>
        <w:rPr>
          <w:rFonts w:eastAsia="Calibri"/>
          <w:lang w:val="lt-LT"/>
        </w:rPr>
        <w:t>29</w:t>
      </w:r>
      <w:r w:rsidR="000A7BC5" w:rsidRPr="008D0471">
        <w:rPr>
          <w:rFonts w:eastAsia="Calibri"/>
          <w:lang w:val="lt-LT"/>
        </w:rPr>
        <w:t xml:space="preserve">. Premijos negali viršyti darbuotojui nustatytos pareiginės algos pastoviosios dalies dydžio. Jos skiriamos neviršijant </w:t>
      </w:r>
      <w:r>
        <w:rPr>
          <w:lang w:val="lt-LT"/>
        </w:rPr>
        <w:t xml:space="preserve">Glitiškių </w:t>
      </w:r>
      <w:r w:rsidR="00AB2B6B">
        <w:rPr>
          <w:lang w:val="lt-LT"/>
        </w:rPr>
        <w:t>vaikų</w:t>
      </w:r>
      <w:r w:rsidRPr="00506ED0">
        <w:rPr>
          <w:lang w:val="lt-LT"/>
        </w:rPr>
        <w:t xml:space="preserve"> </w:t>
      </w:r>
      <w:r w:rsidR="008D0471" w:rsidRPr="00506ED0">
        <w:rPr>
          <w:lang w:val="lt-LT"/>
        </w:rPr>
        <w:t>darželio</w:t>
      </w:r>
      <w:r>
        <w:rPr>
          <w:lang w:val="lt-LT"/>
        </w:rPr>
        <w:t xml:space="preserve"> </w:t>
      </w:r>
      <w:r w:rsidR="000A7BC5" w:rsidRPr="008D0471">
        <w:rPr>
          <w:rFonts w:eastAsia="Calibri"/>
          <w:lang w:val="lt-LT"/>
        </w:rPr>
        <w:t xml:space="preserve">darbo užmokesčiui skirtų lėšų. </w:t>
      </w:r>
    </w:p>
    <w:p w:rsidR="000A7BC5" w:rsidRPr="008C7ECF" w:rsidRDefault="000A7BC5" w:rsidP="006B2E6E">
      <w:pPr>
        <w:ind w:firstLine="1298"/>
        <w:jc w:val="both"/>
      </w:pPr>
    </w:p>
    <w:p w:rsidR="000A7BC5" w:rsidRPr="008C7ECF" w:rsidRDefault="000A7BC5" w:rsidP="003316CB">
      <w:pPr>
        <w:spacing w:line="360" w:lineRule="atLeast"/>
        <w:jc w:val="center"/>
        <w:rPr>
          <w:b/>
        </w:rPr>
      </w:pPr>
      <w:r>
        <w:rPr>
          <w:b/>
        </w:rPr>
        <w:t>VI</w:t>
      </w:r>
      <w:r w:rsidRPr="008C7ECF">
        <w:rPr>
          <w:b/>
        </w:rPr>
        <w:t>I SKYRIUS</w:t>
      </w:r>
    </w:p>
    <w:p w:rsidR="001D177C" w:rsidRPr="004561BD" w:rsidRDefault="001D177C" w:rsidP="001D177C">
      <w:pPr>
        <w:pStyle w:val="ListParagraph"/>
        <w:spacing w:after="0" w:line="240" w:lineRule="auto"/>
        <w:ind w:left="0"/>
        <w:jc w:val="center"/>
        <w:rPr>
          <w:rFonts w:ascii="Times New Roman" w:eastAsia="Times New Roman" w:hAnsi="Times New Roman"/>
          <w:b/>
          <w:lang w:eastAsia="lt-LT"/>
        </w:rPr>
      </w:pPr>
      <w:r w:rsidRPr="004561BD">
        <w:rPr>
          <w:rFonts w:ascii="Times New Roman" w:eastAsia="Times New Roman" w:hAnsi="Times New Roman"/>
          <w:b/>
          <w:lang w:eastAsia="lt-LT"/>
        </w:rPr>
        <w:t>DARBO UŽMOKESČIO MOKĖJIMAS</w:t>
      </w:r>
    </w:p>
    <w:p w:rsidR="001D177C" w:rsidRPr="004561BD" w:rsidRDefault="001D177C" w:rsidP="001D177C">
      <w:pPr>
        <w:pStyle w:val="ListParagraph"/>
        <w:spacing w:after="0" w:line="240" w:lineRule="auto"/>
        <w:ind w:left="1296"/>
        <w:rPr>
          <w:rFonts w:ascii="Times New Roman" w:eastAsia="Times New Roman" w:hAnsi="Times New Roman"/>
          <w:b/>
          <w:lang w:eastAsia="lt-LT"/>
        </w:rPr>
      </w:pPr>
    </w:p>
    <w:p w:rsidR="001D177C" w:rsidRPr="004561BD" w:rsidRDefault="001D177C" w:rsidP="001D177C">
      <w:pPr>
        <w:ind w:firstLine="1080"/>
        <w:jc w:val="both"/>
        <w:rPr>
          <w:lang w:eastAsia="lt-LT"/>
        </w:rPr>
      </w:pPr>
      <w:r w:rsidRPr="004561BD">
        <w:rPr>
          <w:lang w:eastAsia="lt-LT"/>
        </w:rPr>
        <w:t xml:space="preserve">30. Darbo užmokestis </w:t>
      </w:r>
      <w:r>
        <w:rPr>
          <w:lang w:eastAsia="lt-LT"/>
        </w:rPr>
        <w:t>vaikų darželio</w:t>
      </w:r>
      <w:r w:rsidRPr="004561BD">
        <w:rPr>
          <w:lang w:eastAsia="lt-LT"/>
        </w:rPr>
        <w:t xml:space="preserve"> darbuotojams mokamas </w:t>
      </w:r>
      <w:r>
        <w:rPr>
          <w:lang w:eastAsia="lt-LT"/>
        </w:rPr>
        <w:t>du kartus</w:t>
      </w:r>
      <w:r w:rsidRPr="004561BD">
        <w:rPr>
          <w:lang w:eastAsia="lt-LT"/>
        </w:rPr>
        <w:t xml:space="preserve"> per mėnesį (kiekvieno mėnesio 8 ir 20 dieną).  Esant darbuotojo raštiškam prašymui – kartą per mėnesį. </w:t>
      </w:r>
    </w:p>
    <w:p w:rsidR="001D177C" w:rsidRPr="004561BD" w:rsidRDefault="001D177C" w:rsidP="001D177C">
      <w:pPr>
        <w:ind w:firstLine="1080"/>
        <w:jc w:val="both"/>
        <w:rPr>
          <w:lang w:eastAsia="lt-LT"/>
        </w:rPr>
      </w:pPr>
      <w:r w:rsidRPr="004561BD">
        <w:rPr>
          <w:lang w:eastAsia="lt-LT"/>
        </w:rPr>
        <w:t xml:space="preserve">31. Darbo užmokestis </w:t>
      </w:r>
      <w:r>
        <w:rPr>
          <w:lang w:eastAsia="lt-LT"/>
        </w:rPr>
        <w:t>vaikų darželio</w:t>
      </w:r>
      <w:r w:rsidRPr="004561BD">
        <w:rPr>
          <w:lang w:eastAsia="lt-LT"/>
        </w:rPr>
        <w:t xml:space="preserve"> darbuotojams pervedamas į darbuotojo nurodytą banko sąskaitą.</w:t>
      </w:r>
    </w:p>
    <w:p w:rsidR="001D177C" w:rsidRPr="004561BD" w:rsidRDefault="001D177C" w:rsidP="001D177C">
      <w:pPr>
        <w:ind w:firstLine="1080"/>
        <w:jc w:val="both"/>
        <w:rPr>
          <w:lang w:eastAsia="lt-LT"/>
        </w:rPr>
      </w:pPr>
      <w:r w:rsidRPr="004561BD">
        <w:rPr>
          <w:lang w:eastAsia="lt-LT"/>
        </w:rPr>
        <w:t xml:space="preserve">32. Kasmetinių minimalių atostogų trukmė </w:t>
      </w:r>
      <w:r w:rsidRPr="004561BD">
        <w:rPr>
          <w:rFonts w:ascii="Batang" w:hAnsi="Batang" w:cs="Batang"/>
          <w:lang w:eastAsia="ko-KR"/>
        </w:rPr>
        <w:t xml:space="preserve">– </w:t>
      </w:r>
      <w:r w:rsidRPr="004561BD">
        <w:rPr>
          <w:lang w:eastAsia="lt-LT"/>
        </w:rPr>
        <w:t>20 darbo dienų,  pailgintų - 40 darbo dienų.</w:t>
      </w:r>
    </w:p>
    <w:p w:rsidR="001D177C" w:rsidRPr="004561BD" w:rsidRDefault="001D177C" w:rsidP="001D177C">
      <w:pPr>
        <w:ind w:firstLine="1080"/>
        <w:jc w:val="both"/>
        <w:rPr>
          <w:lang w:eastAsia="lt-LT"/>
        </w:rPr>
      </w:pPr>
      <w:r w:rsidRPr="004561BD">
        <w:rPr>
          <w:lang w:eastAsia="lt-LT"/>
        </w:rPr>
        <w:lastRenderedPageBreak/>
        <w:t xml:space="preserve">33. Papildomos atostogos suteikiamos už ilgalaikį nepertraukiamąjį darbą </w:t>
      </w:r>
      <w:r>
        <w:rPr>
          <w:lang w:eastAsia="lt-LT"/>
        </w:rPr>
        <w:t>vaikų darželio</w:t>
      </w:r>
      <w:r w:rsidRPr="004561BD">
        <w:rPr>
          <w:lang w:eastAsia="lt-LT"/>
        </w:rPr>
        <w:t xml:space="preserve">: darbuotojams, turintiems didesnį kaip 10 metų nepertraukiamąjį darbo stažą </w:t>
      </w:r>
      <w:r w:rsidRPr="004561BD">
        <w:t xml:space="preserve">– </w:t>
      </w:r>
      <w:r w:rsidRPr="004561BD">
        <w:rPr>
          <w:lang w:eastAsia="lt-LT"/>
        </w:rPr>
        <w:t xml:space="preserve">3 darbo dienos, už kiekvienų paskutinių 5 metų darbo stažą </w:t>
      </w:r>
      <w:r w:rsidRPr="004561BD">
        <w:t xml:space="preserve">– </w:t>
      </w:r>
      <w:r w:rsidRPr="004561BD">
        <w:rPr>
          <w:lang w:eastAsia="lt-LT"/>
        </w:rPr>
        <w:t>1 darbo diena.</w:t>
      </w:r>
    </w:p>
    <w:p w:rsidR="001D177C" w:rsidRPr="004561BD" w:rsidRDefault="001D177C" w:rsidP="001D177C">
      <w:pPr>
        <w:ind w:firstLine="1080"/>
        <w:jc w:val="both"/>
        <w:rPr>
          <w:lang w:eastAsia="lt-LT"/>
        </w:rPr>
      </w:pPr>
      <w:r>
        <w:rPr>
          <w:lang w:eastAsia="lt-LT"/>
        </w:rPr>
        <w:t>34</w:t>
      </w:r>
      <w:r w:rsidRPr="004561BD">
        <w:rPr>
          <w:lang w:eastAsia="lt-LT"/>
        </w:rPr>
        <w:t xml:space="preserve">. Už pirmuosius darbo metus atostogos gali būti suteikiamos po 6 mėnesių nepertrauktojo darbo stažo </w:t>
      </w:r>
      <w:r>
        <w:rPr>
          <w:lang w:eastAsia="lt-LT"/>
        </w:rPr>
        <w:t>vaikų darželio</w:t>
      </w:r>
      <w:r w:rsidRPr="004561BD">
        <w:rPr>
          <w:lang w:eastAsia="lt-LT"/>
        </w:rPr>
        <w:t xml:space="preserve">, bet ne vėliau kaip iki darbo metų pabaigos. </w:t>
      </w:r>
    </w:p>
    <w:p w:rsidR="001D177C" w:rsidRPr="004561BD" w:rsidRDefault="001D177C" w:rsidP="001D177C">
      <w:pPr>
        <w:ind w:firstLine="1080"/>
        <w:jc w:val="both"/>
        <w:rPr>
          <w:lang w:eastAsia="lt-LT"/>
        </w:rPr>
      </w:pPr>
      <w:r>
        <w:rPr>
          <w:lang w:eastAsia="lt-LT"/>
        </w:rPr>
        <w:t>35</w:t>
      </w:r>
      <w:r w:rsidRPr="004561BD">
        <w:rPr>
          <w:lang w:eastAsia="lt-LT"/>
        </w:rPr>
        <w:t xml:space="preserve">. Atostogos dalimis suteikiamos šalims susitarus. Viena iš atostogų dalių negali būti trumpesnė kaip 10 darbo dienų. </w:t>
      </w:r>
    </w:p>
    <w:p w:rsidR="001D177C" w:rsidRPr="004561BD" w:rsidRDefault="001D177C" w:rsidP="001D177C">
      <w:pPr>
        <w:ind w:firstLine="1080"/>
        <w:jc w:val="both"/>
        <w:rPr>
          <w:lang w:eastAsia="lt-LT"/>
        </w:rPr>
      </w:pPr>
      <w:r>
        <w:rPr>
          <w:lang w:eastAsia="lt-LT"/>
        </w:rPr>
        <w:t>36</w:t>
      </w:r>
      <w:r w:rsidRPr="004561BD">
        <w:rPr>
          <w:lang w:eastAsia="lt-LT"/>
        </w:rPr>
        <w:t xml:space="preserve">. Atostogų laiku darbuotojui garantuojamas vidutinis darbo užmokestis. Darbo užmokestis už kasmetines atostogas išmokamas ne vėliau kaip paskutinę darbo dieną prieš kasmetinių atostogų pradžią arba  įprasta darbo užmokesčio mokėjimo tvarka ir terminais. </w:t>
      </w:r>
    </w:p>
    <w:p w:rsidR="001D177C" w:rsidRPr="004561BD" w:rsidRDefault="001D177C" w:rsidP="001D177C">
      <w:pPr>
        <w:ind w:firstLine="1080"/>
        <w:jc w:val="both"/>
        <w:rPr>
          <w:lang w:eastAsia="lt-LT"/>
        </w:rPr>
      </w:pPr>
      <w:r>
        <w:rPr>
          <w:lang w:eastAsia="lt-LT"/>
        </w:rPr>
        <w:t>37</w:t>
      </w:r>
      <w:r w:rsidRPr="004561BD">
        <w:rPr>
          <w:lang w:eastAsia="lt-LT"/>
        </w:rPr>
        <w:t xml:space="preserve">. Piniginė kompensacija už nepanaudotas atostogas išmokama, kai nutraukiama darbo sutartis, neatsižvelgiant į jos terminą. </w:t>
      </w:r>
    </w:p>
    <w:p w:rsidR="001D177C" w:rsidRPr="004561BD" w:rsidRDefault="001D177C" w:rsidP="001D177C">
      <w:pPr>
        <w:ind w:firstLine="1134"/>
        <w:jc w:val="both"/>
        <w:rPr>
          <w:lang w:eastAsia="lt-LT"/>
        </w:rPr>
      </w:pPr>
    </w:p>
    <w:p w:rsidR="001D177C" w:rsidRPr="004561BD" w:rsidRDefault="001D177C" w:rsidP="001D177C">
      <w:pPr>
        <w:jc w:val="center"/>
        <w:rPr>
          <w:b/>
          <w:lang w:eastAsia="lt-LT"/>
        </w:rPr>
      </w:pPr>
      <w:r w:rsidRPr="004561BD">
        <w:rPr>
          <w:b/>
          <w:lang w:eastAsia="lt-LT"/>
        </w:rPr>
        <w:t>V SKYRIUS</w:t>
      </w:r>
    </w:p>
    <w:p w:rsidR="001D177C" w:rsidRPr="004561BD" w:rsidRDefault="001D177C" w:rsidP="001D177C">
      <w:pPr>
        <w:pStyle w:val="ListParagraph"/>
        <w:spacing w:after="0" w:line="240" w:lineRule="auto"/>
        <w:ind w:left="0"/>
        <w:jc w:val="center"/>
        <w:rPr>
          <w:rFonts w:ascii="Times New Roman" w:eastAsia="Times New Roman" w:hAnsi="Times New Roman"/>
          <w:b/>
          <w:lang w:eastAsia="lt-LT"/>
        </w:rPr>
      </w:pPr>
      <w:r w:rsidRPr="004561BD">
        <w:rPr>
          <w:rFonts w:ascii="Times New Roman" w:eastAsia="Times New Roman" w:hAnsi="Times New Roman"/>
          <w:b/>
          <w:lang w:eastAsia="lt-LT"/>
        </w:rPr>
        <w:t>BAIGIAMOSIOS NUOSTATOS</w:t>
      </w:r>
    </w:p>
    <w:p w:rsidR="001D177C" w:rsidRPr="004561BD" w:rsidRDefault="001D177C" w:rsidP="001D177C">
      <w:pPr>
        <w:jc w:val="both"/>
        <w:rPr>
          <w:lang w:eastAsia="lt-LT"/>
        </w:rPr>
      </w:pPr>
    </w:p>
    <w:p w:rsidR="001D177C" w:rsidRPr="004561BD" w:rsidRDefault="001D177C" w:rsidP="001D177C">
      <w:pPr>
        <w:ind w:firstLine="1080"/>
        <w:jc w:val="both"/>
      </w:pPr>
      <w:r>
        <w:rPr>
          <w:lang w:eastAsia="lt-LT"/>
        </w:rPr>
        <w:t>38</w:t>
      </w:r>
      <w:r w:rsidRPr="004561BD">
        <w:rPr>
          <w:lang w:eastAsia="lt-LT"/>
        </w:rPr>
        <w:t xml:space="preserve">. </w:t>
      </w:r>
      <w:r w:rsidRPr="004561BD">
        <w:t xml:space="preserve">Ginčai dėl darbo užmokesčio sprendžiami įstatymų nustatyta tvarka. </w:t>
      </w:r>
    </w:p>
    <w:p w:rsidR="001D177C" w:rsidRPr="004561BD" w:rsidRDefault="001D177C" w:rsidP="001D177C">
      <w:pPr>
        <w:ind w:firstLine="1080"/>
        <w:jc w:val="both"/>
        <w:rPr>
          <w:lang w:eastAsia="lt-LT"/>
        </w:rPr>
      </w:pPr>
      <w:r>
        <w:rPr>
          <w:lang w:eastAsia="lt-LT"/>
        </w:rPr>
        <w:t>39</w:t>
      </w:r>
      <w:r w:rsidRPr="004561BD">
        <w:rPr>
          <w:lang w:eastAsia="lt-LT"/>
        </w:rPr>
        <w:t xml:space="preserve">. Darbo apmokėjimo sistema yra neatsėjama </w:t>
      </w:r>
      <w:r>
        <w:rPr>
          <w:lang w:eastAsia="lt-LT"/>
        </w:rPr>
        <w:t>mokyklos</w:t>
      </w:r>
      <w:r w:rsidRPr="004561BD">
        <w:rPr>
          <w:lang w:eastAsia="lt-LT"/>
        </w:rPr>
        <w:t xml:space="preserve">  vidaus darbo tvarkos dalis, tvirtinama direktoriaus įsakymu.</w:t>
      </w:r>
    </w:p>
    <w:p w:rsidR="000A7BC5" w:rsidRPr="008C7ECF" w:rsidRDefault="000A7BC5" w:rsidP="003316CB">
      <w:pPr>
        <w:spacing w:line="360" w:lineRule="atLeast"/>
        <w:ind w:firstLine="1298"/>
        <w:jc w:val="both"/>
        <w:rPr>
          <w:szCs w:val="24"/>
        </w:rPr>
      </w:pPr>
    </w:p>
    <w:p w:rsidR="000A7BC5" w:rsidRDefault="000A7BC5" w:rsidP="003316CB">
      <w:pPr>
        <w:spacing w:line="360" w:lineRule="atLeast"/>
        <w:jc w:val="center"/>
        <w:rPr>
          <w:szCs w:val="24"/>
        </w:rPr>
      </w:pPr>
      <w:r w:rsidRPr="008C7ECF">
        <w:rPr>
          <w:szCs w:val="24"/>
        </w:rPr>
        <w:t>________________________</w:t>
      </w:r>
    </w:p>
    <w:p w:rsidR="00ED1B48" w:rsidRDefault="00ED1B48" w:rsidP="000A7BC5">
      <w:pPr>
        <w:spacing w:after="200" w:line="276" w:lineRule="auto"/>
        <w:jc w:val="right"/>
        <w:rPr>
          <w:szCs w:val="24"/>
        </w:rPr>
      </w:pPr>
    </w:p>
    <w:p w:rsidR="00AA03C5" w:rsidRDefault="00AA03C5" w:rsidP="000A7BC5">
      <w:pPr>
        <w:sectPr w:rsidR="00AA03C5" w:rsidSect="00313DBE">
          <w:footerReference w:type="default" r:id="rId7"/>
          <w:pgSz w:w="11906" w:h="16838"/>
          <w:pgMar w:top="1134" w:right="567" w:bottom="1134" w:left="1701" w:header="567" w:footer="567" w:gutter="0"/>
          <w:cols w:space="1296"/>
          <w:docGrid w:linePitch="360"/>
        </w:sectPr>
      </w:pPr>
    </w:p>
    <w:p w:rsidR="008D284F" w:rsidRPr="008D284F" w:rsidRDefault="008D284F" w:rsidP="009C6E39">
      <w:pPr>
        <w:ind w:left="5670"/>
        <w:jc w:val="right"/>
        <w:rPr>
          <w:rFonts w:eastAsiaTheme="minorHAnsi"/>
          <w:color w:val="000000"/>
          <w:sz w:val="23"/>
          <w:szCs w:val="23"/>
        </w:rPr>
      </w:pPr>
    </w:p>
    <w:sectPr w:rsidR="008D284F" w:rsidRPr="008D284F" w:rsidSect="00CF1DC3">
      <w:pgSz w:w="16838" w:h="11906" w:orient="landscape"/>
      <w:pgMar w:top="426" w:right="1134" w:bottom="284" w:left="1134"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F0F" w:rsidRDefault="00701F0F">
      <w:r>
        <w:separator/>
      </w:r>
    </w:p>
  </w:endnote>
  <w:endnote w:type="continuationSeparator" w:id="1">
    <w:p w:rsidR="00701F0F" w:rsidRDefault="00701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807267"/>
      <w:docPartObj>
        <w:docPartGallery w:val="Page Numbers (Bottom of Page)"/>
        <w:docPartUnique/>
      </w:docPartObj>
    </w:sdtPr>
    <w:sdtContent>
      <w:p w:rsidR="00313DBE" w:rsidRDefault="00735C3A">
        <w:pPr>
          <w:pStyle w:val="Footer"/>
          <w:jc w:val="center"/>
        </w:pPr>
        <w:fldSimple w:instr="PAGE   \* MERGEFORMAT">
          <w:r w:rsidR="009C6E39">
            <w:rPr>
              <w:noProof/>
            </w:rPr>
            <w:t>1</w:t>
          </w:r>
        </w:fldSimple>
      </w:p>
    </w:sdtContent>
  </w:sdt>
  <w:p w:rsidR="00313DBE" w:rsidRDefault="00313D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F0F" w:rsidRDefault="00701F0F">
      <w:r>
        <w:separator/>
      </w:r>
    </w:p>
  </w:footnote>
  <w:footnote w:type="continuationSeparator" w:id="1">
    <w:p w:rsidR="00701F0F" w:rsidRDefault="00701F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A5438"/>
    <w:multiLevelType w:val="hybridMultilevel"/>
    <w:tmpl w:val="F5BE4328"/>
    <w:lvl w:ilvl="0" w:tplc="8CC04D2C">
      <w:start w:val="1"/>
      <w:numFmt w:val="upperRoman"/>
      <w:lvlText w:val="%1."/>
      <w:lvlJc w:val="left"/>
      <w:pPr>
        <w:ind w:left="720" w:hanging="72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1296"/>
  <w:hyphenationZone w:val="396"/>
  <w:characterSpacingControl w:val="doNotCompress"/>
  <w:footnotePr>
    <w:footnote w:id="0"/>
    <w:footnote w:id="1"/>
  </w:footnotePr>
  <w:endnotePr>
    <w:endnote w:id="0"/>
    <w:endnote w:id="1"/>
  </w:endnotePr>
  <w:compat/>
  <w:rsids>
    <w:rsidRoot w:val="000A7BC5"/>
    <w:rsid w:val="00051219"/>
    <w:rsid w:val="00056CA8"/>
    <w:rsid w:val="00071C6C"/>
    <w:rsid w:val="00087E79"/>
    <w:rsid w:val="000A4DA9"/>
    <w:rsid w:val="000A7BC5"/>
    <w:rsid w:val="000C56CB"/>
    <w:rsid w:val="00130DD9"/>
    <w:rsid w:val="00133149"/>
    <w:rsid w:val="00197197"/>
    <w:rsid w:val="001A39AA"/>
    <w:rsid w:val="001D177C"/>
    <w:rsid w:val="001D59C3"/>
    <w:rsid w:val="001E4954"/>
    <w:rsid w:val="001F4991"/>
    <w:rsid w:val="001F56AC"/>
    <w:rsid w:val="001F5C70"/>
    <w:rsid w:val="00236434"/>
    <w:rsid w:val="00236951"/>
    <w:rsid w:val="002A6072"/>
    <w:rsid w:val="002A737D"/>
    <w:rsid w:val="002B6179"/>
    <w:rsid w:val="002C3EE0"/>
    <w:rsid w:val="002D7EAB"/>
    <w:rsid w:val="002F4C65"/>
    <w:rsid w:val="003130D6"/>
    <w:rsid w:val="00313DBE"/>
    <w:rsid w:val="00323422"/>
    <w:rsid w:val="003316CB"/>
    <w:rsid w:val="00343C8E"/>
    <w:rsid w:val="003B1ECF"/>
    <w:rsid w:val="003C76B8"/>
    <w:rsid w:val="003C7B0A"/>
    <w:rsid w:val="003F3DCA"/>
    <w:rsid w:val="004310BF"/>
    <w:rsid w:val="00480CA7"/>
    <w:rsid w:val="004A0146"/>
    <w:rsid w:val="004A39FF"/>
    <w:rsid w:val="004B02B5"/>
    <w:rsid w:val="004C2E4F"/>
    <w:rsid w:val="004E4CD9"/>
    <w:rsid w:val="00500800"/>
    <w:rsid w:val="00506ED0"/>
    <w:rsid w:val="005256DD"/>
    <w:rsid w:val="00537167"/>
    <w:rsid w:val="0054460C"/>
    <w:rsid w:val="00547F01"/>
    <w:rsid w:val="00573536"/>
    <w:rsid w:val="00597405"/>
    <w:rsid w:val="00597D5E"/>
    <w:rsid w:val="005A0B1F"/>
    <w:rsid w:val="0060742A"/>
    <w:rsid w:val="0061423C"/>
    <w:rsid w:val="0063085F"/>
    <w:rsid w:val="00642815"/>
    <w:rsid w:val="0064496E"/>
    <w:rsid w:val="00651FAF"/>
    <w:rsid w:val="00654B6A"/>
    <w:rsid w:val="006911BB"/>
    <w:rsid w:val="006A3932"/>
    <w:rsid w:val="006B2E6E"/>
    <w:rsid w:val="006C1989"/>
    <w:rsid w:val="006C2547"/>
    <w:rsid w:val="006C3915"/>
    <w:rsid w:val="006F785F"/>
    <w:rsid w:val="00701F0F"/>
    <w:rsid w:val="00734696"/>
    <w:rsid w:val="00735C3A"/>
    <w:rsid w:val="00761175"/>
    <w:rsid w:val="00770171"/>
    <w:rsid w:val="007B598B"/>
    <w:rsid w:val="007B6CEB"/>
    <w:rsid w:val="00805CB6"/>
    <w:rsid w:val="00806E33"/>
    <w:rsid w:val="00835DF7"/>
    <w:rsid w:val="008636B5"/>
    <w:rsid w:val="0088664A"/>
    <w:rsid w:val="008D0471"/>
    <w:rsid w:val="008D284F"/>
    <w:rsid w:val="008F0FD0"/>
    <w:rsid w:val="009026EB"/>
    <w:rsid w:val="0090352C"/>
    <w:rsid w:val="00920B5C"/>
    <w:rsid w:val="009513F0"/>
    <w:rsid w:val="009528A3"/>
    <w:rsid w:val="00956687"/>
    <w:rsid w:val="00970852"/>
    <w:rsid w:val="00981EDC"/>
    <w:rsid w:val="009A7489"/>
    <w:rsid w:val="009C6E39"/>
    <w:rsid w:val="009F0439"/>
    <w:rsid w:val="00A90B9B"/>
    <w:rsid w:val="00AA03C5"/>
    <w:rsid w:val="00AB2B6B"/>
    <w:rsid w:val="00AB7EFE"/>
    <w:rsid w:val="00AE49E5"/>
    <w:rsid w:val="00B100D6"/>
    <w:rsid w:val="00B33BC9"/>
    <w:rsid w:val="00B5597F"/>
    <w:rsid w:val="00BC79FB"/>
    <w:rsid w:val="00BD4057"/>
    <w:rsid w:val="00BE22E3"/>
    <w:rsid w:val="00BE587A"/>
    <w:rsid w:val="00BF224C"/>
    <w:rsid w:val="00C844AE"/>
    <w:rsid w:val="00CB2BB0"/>
    <w:rsid w:val="00CF1DC3"/>
    <w:rsid w:val="00D300E1"/>
    <w:rsid w:val="00D55C45"/>
    <w:rsid w:val="00D610F9"/>
    <w:rsid w:val="00D7434A"/>
    <w:rsid w:val="00D90A21"/>
    <w:rsid w:val="00DB1BBC"/>
    <w:rsid w:val="00DD7F19"/>
    <w:rsid w:val="00DF0E39"/>
    <w:rsid w:val="00E11790"/>
    <w:rsid w:val="00E52431"/>
    <w:rsid w:val="00EA383F"/>
    <w:rsid w:val="00EA4D01"/>
    <w:rsid w:val="00EA4EDB"/>
    <w:rsid w:val="00EC0B83"/>
    <w:rsid w:val="00EC2D0A"/>
    <w:rsid w:val="00ED1B48"/>
    <w:rsid w:val="00ED30DA"/>
    <w:rsid w:val="00F166CA"/>
    <w:rsid w:val="00F2462B"/>
    <w:rsid w:val="00F3393B"/>
    <w:rsid w:val="00F518CF"/>
    <w:rsid w:val="00F613BD"/>
    <w:rsid w:val="00F776E3"/>
    <w:rsid w:val="00FC32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C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7BC5"/>
    <w:pPr>
      <w:tabs>
        <w:tab w:val="center" w:pos="4819"/>
        <w:tab w:val="right" w:pos="9638"/>
      </w:tabs>
    </w:pPr>
  </w:style>
  <w:style w:type="character" w:customStyle="1" w:styleId="FooterChar">
    <w:name w:val="Footer Char"/>
    <w:basedOn w:val="DefaultParagraphFont"/>
    <w:link w:val="Footer"/>
    <w:uiPriority w:val="99"/>
    <w:rsid w:val="000A7BC5"/>
    <w:rPr>
      <w:rFonts w:ascii="Times New Roman" w:eastAsia="Times New Roman" w:hAnsi="Times New Roman" w:cs="Times New Roman"/>
      <w:sz w:val="24"/>
      <w:szCs w:val="20"/>
    </w:rPr>
  </w:style>
  <w:style w:type="paragraph" w:styleId="BodyTextIndent">
    <w:name w:val="Body Text Indent"/>
    <w:basedOn w:val="Normal"/>
    <w:link w:val="BodyTextIndentChar"/>
    <w:rsid w:val="000A7BC5"/>
    <w:pPr>
      <w:spacing w:line="360" w:lineRule="auto"/>
      <w:ind w:firstLine="1191"/>
    </w:pPr>
    <w:rPr>
      <w:szCs w:val="24"/>
      <w:lang w:val="en-GB"/>
    </w:rPr>
  </w:style>
  <w:style w:type="character" w:customStyle="1" w:styleId="BodyTextIndentChar">
    <w:name w:val="Body Text Indent Char"/>
    <w:basedOn w:val="DefaultParagraphFont"/>
    <w:link w:val="BodyTextIndent"/>
    <w:rsid w:val="000A7BC5"/>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0A7BC5"/>
  </w:style>
  <w:style w:type="character" w:styleId="CommentReference">
    <w:name w:val="annotation reference"/>
    <w:basedOn w:val="DefaultParagraphFont"/>
    <w:uiPriority w:val="99"/>
    <w:semiHidden/>
    <w:unhideWhenUsed/>
    <w:rsid w:val="001F56AC"/>
    <w:rPr>
      <w:sz w:val="16"/>
      <w:szCs w:val="16"/>
    </w:rPr>
  </w:style>
  <w:style w:type="paragraph" w:styleId="CommentText">
    <w:name w:val="annotation text"/>
    <w:basedOn w:val="Normal"/>
    <w:link w:val="CommentTextChar"/>
    <w:uiPriority w:val="99"/>
    <w:semiHidden/>
    <w:unhideWhenUsed/>
    <w:rsid w:val="001F56AC"/>
    <w:rPr>
      <w:sz w:val="20"/>
    </w:rPr>
  </w:style>
  <w:style w:type="character" w:customStyle="1" w:styleId="CommentTextChar">
    <w:name w:val="Comment Text Char"/>
    <w:basedOn w:val="DefaultParagraphFont"/>
    <w:link w:val="CommentText"/>
    <w:uiPriority w:val="99"/>
    <w:semiHidden/>
    <w:rsid w:val="001F56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6AC"/>
    <w:rPr>
      <w:b/>
      <w:bCs/>
    </w:rPr>
  </w:style>
  <w:style w:type="character" w:customStyle="1" w:styleId="CommentSubjectChar">
    <w:name w:val="Comment Subject Char"/>
    <w:basedOn w:val="CommentTextChar"/>
    <w:link w:val="CommentSubject"/>
    <w:uiPriority w:val="99"/>
    <w:semiHidden/>
    <w:rsid w:val="001F56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6AC"/>
    <w:rPr>
      <w:rFonts w:ascii="Tahoma" w:hAnsi="Tahoma" w:cs="Tahoma"/>
      <w:sz w:val="16"/>
      <w:szCs w:val="16"/>
    </w:rPr>
  </w:style>
  <w:style w:type="character" w:customStyle="1" w:styleId="BalloonTextChar">
    <w:name w:val="Balloon Text Char"/>
    <w:basedOn w:val="DefaultParagraphFont"/>
    <w:link w:val="BalloonText"/>
    <w:uiPriority w:val="99"/>
    <w:semiHidden/>
    <w:rsid w:val="001F56AC"/>
    <w:rPr>
      <w:rFonts w:ascii="Tahoma" w:eastAsia="Times New Roman" w:hAnsi="Tahoma" w:cs="Tahoma"/>
      <w:sz w:val="16"/>
      <w:szCs w:val="16"/>
    </w:rPr>
  </w:style>
  <w:style w:type="table" w:styleId="TableGrid">
    <w:name w:val="Table Grid"/>
    <w:basedOn w:val="TableNormal"/>
    <w:uiPriority w:val="59"/>
    <w:rsid w:val="00AA03C5"/>
    <w:pPr>
      <w:spacing w:after="0" w:line="240" w:lineRule="auto"/>
    </w:pPr>
    <w:rPr>
      <w:rFonts w:eastAsiaTheme="minorEastAsia"/>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A0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F3DCA"/>
    <w:rPr>
      <w:i/>
      <w:iCs/>
    </w:rPr>
  </w:style>
  <w:style w:type="paragraph" w:styleId="ListParagraph">
    <w:name w:val="List Paragraph"/>
    <w:basedOn w:val="Normal"/>
    <w:uiPriority w:val="34"/>
    <w:qFormat/>
    <w:rsid w:val="00EA383F"/>
    <w:pPr>
      <w:spacing w:after="160" w:line="256" w:lineRule="auto"/>
      <w:ind w:left="720"/>
      <w:contextualSpacing/>
    </w:pPr>
    <w:rPr>
      <w:rFonts w:ascii="Calibri" w:eastAsia="Batang" w:hAnsi="Calibri"/>
      <w:sz w:val="22"/>
      <w:szCs w:val="22"/>
    </w:rPr>
  </w:style>
  <w:style w:type="paragraph" w:customStyle="1" w:styleId="Default">
    <w:name w:val="Default"/>
    <w:rsid w:val="00EA383F"/>
    <w:pPr>
      <w:autoSpaceDE w:val="0"/>
      <w:autoSpaceDN w:val="0"/>
      <w:adjustRightInd w:val="0"/>
      <w:spacing w:after="0" w:line="240" w:lineRule="auto"/>
    </w:pPr>
    <w:rPr>
      <w:rFonts w:ascii="Times New Roman" w:eastAsia="Batang"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7BC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0A7BC5"/>
    <w:pPr>
      <w:tabs>
        <w:tab w:val="center" w:pos="4819"/>
        <w:tab w:val="right" w:pos="9638"/>
      </w:tabs>
    </w:pPr>
  </w:style>
  <w:style w:type="character" w:customStyle="1" w:styleId="PoratDiagrama">
    <w:name w:val="Poraštė Diagrama"/>
    <w:basedOn w:val="Numatytasispastraiposriftas"/>
    <w:link w:val="Porat"/>
    <w:uiPriority w:val="99"/>
    <w:rsid w:val="000A7BC5"/>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rsid w:val="000A7BC5"/>
    <w:pPr>
      <w:spacing w:line="360" w:lineRule="auto"/>
      <w:ind w:firstLine="1191"/>
    </w:pPr>
    <w:rPr>
      <w:szCs w:val="24"/>
      <w:lang w:val="en-GB"/>
    </w:rPr>
  </w:style>
  <w:style w:type="character" w:customStyle="1" w:styleId="PagrindiniotekstotraukaDiagrama">
    <w:name w:val="Pagrindinio teksto įtrauka Diagrama"/>
    <w:basedOn w:val="Numatytasispastraiposriftas"/>
    <w:link w:val="Pagrindiniotekstotrauka"/>
    <w:rsid w:val="000A7BC5"/>
    <w:rPr>
      <w:rFonts w:ascii="Times New Roman" w:eastAsia="Times New Roman" w:hAnsi="Times New Roman" w:cs="Times New Roman"/>
      <w:sz w:val="24"/>
      <w:szCs w:val="24"/>
      <w:lang w:val="en-GB"/>
    </w:rPr>
  </w:style>
  <w:style w:type="character" w:customStyle="1" w:styleId="apple-converted-space">
    <w:name w:val="apple-converted-space"/>
    <w:basedOn w:val="Numatytasispastraiposriftas"/>
    <w:rsid w:val="000A7BC5"/>
  </w:style>
  <w:style w:type="character" w:styleId="Komentaronuoroda">
    <w:name w:val="annotation reference"/>
    <w:basedOn w:val="Numatytasispastraiposriftas"/>
    <w:uiPriority w:val="99"/>
    <w:semiHidden/>
    <w:unhideWhenUsed/>
    <w:rsid w:val="001F56AC"/>
    <w:rPr>
      <w:sz w:val="16"/>
      <w:szCs w:val="16"/>
    </w:rPr>
  </w:style>
  <w:style w:type="paragraph" w:styleId="Komentarotekstas">
    <w:name w:val="annotation text"/>
    <w:basedOn w:val="prastasis"/>
    <w:link w:val="KomentarotekstasDiagrama"/>
    <w:uiPriority w:val="99"/>
    <w:semiHidden/>
    <w:unhideWhenUsed/>
    <w:rsid w:val="001F56AC"/>
    <w:rPr>
      <w:sz w:val="20"/>
    </w:rPr>
  </w:style>
  <w:style w:type="character" w:customStyle="1" w:styleId="KomentarotekstasDiagrama">
    <w:name w:val="Komentaro tekstas Diagrama"/>
    <w:basedOn w:val="Numatytasispastraiposriftas"/>
    <w:link w:val="Komentarotekstas"/>
    <w:uiPriority w:val="99"/>
    <w:semiHidden/>
    <w:rsid w:val="001F56A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1F56AC"/>
    <w:rPr>
      <w:b/>
      <w:bCs/>
    </w:rPr>
  </w:style>
  <w:style w:type="character" w:customStyle="1" w:styleId="KomentarotemaDiagrama">
    <w:name w:val="Komentaro tema Diagrama"/>
    <w:basedOn w:val="KomentarotekstasDiagrama"/>
    <w:link w:val="Komentarotema"/>
    <w:uiPriority w:val="99"/>
    <w:semiHidden/>
    <w:rsid w:val="001F56AC"/>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1F56A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F56AC"/>
    <w:rPr>
      <w:rFonts w:ascii="Tahoma" w:eastAsia="Times New Roman" w:hAnsi="Tahoma" w:cs="Tahoma"/>
      <w:sz w:val="16"/>
      <w:szCs w:val="16"/>
    </w:rPr>
  </w:style>
  <w:style w:type="table" w:styleId="Lentelstinklelis">
    <w:name w:val="Table Grid"/>
    <w:basedOn w:val="prastojilentel"/>
    <w:uiPriority w:val="59"/>
    <w:rsid w:val="00AA03C5"/>
    <w:pPr>
      <w:spacing w:after="0" w:line="240" w:lineRule="auto"/>
    </w:pPr>
    <w:rPr>
      <w:rFonts w:eastAsiaTheme="minorEastAsia"/>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AA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3F3DCA"/>
    <w:rPr>
      <w:i/>
      <w:iCs/>
    </w:rPr>
  </w:style>
  <w:style w:type="paragraph" w:styleId="Sraopastraipa">
    <w:name w:val="List Paragraph"/>
    <w:basedOn w:val="prastasis"/>
    <w:uiPriority w:val="34"/>
    <w:qFormat/>
    <w:rsid w:val="00EA383F"/>
    <w:pPr>
      <w:spacing w:after="160" w:line="256" w:lineRule="auto"/>
      <w:ind w:left="720"/>
      <w:contextualSpacing/>
    </w:pPr>
    <w:rPr>
      <w:rFonts w:ascii="Calibri" w:eastAsia="Batang" w:hAnsi="Calibri"/>
      <w:sz w:val="22"/>
      <w:szCs w:val="22"/>
    </w:rPr>
  </w:style>
  <w:style w:type="paragraph" w:customStyle="1" w:styleId="Default">
    <w:name w:val="Default"/>
    <w:rsid w:val="00EA383F"/>
    <w:pPr>
      <w:autoSpaceDE w:val="0"/>
      <w:autoSpaceDN w:val="0"/>
      <w:adjustRightInd w:val="0"/>
      <w:spacing w:after="0" w:line="240" w:lineRule="auto"/>
    </w:pPr>
    <w:rPr>
      <w:rFonts w:ascii="Times New Roman" w:eastAsia="Batang"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4537265">
      <w:bodyDiv w:val="1"/>
      <w:marLeft w:val="0"/>
      <w:marRight w:val="0"/>
      <w:marTop w:val="0"/>
      <w:marBottom w:val="0"/>
      <w:divBdr>
        <w:top w:val="none" w:sz="0" w:space="0" w:color="auto"/>
        <w:left w:val="none" w:sz="0" w:space="0" w:color="auto"/>
        <w:bottom w:val="none" w:sz="0" w:space="0" w:color="auto"/>
        <w:right w:val="none" w:sz="0" w:space="0" w:color="auto"/>
      </w:divBdr>
    </w:div>
    <w:div w:id="871378834">
      <w:bodyDiv w:val="1"/>
      <w:marLeft w:val="0"/>
      <w:marRight w:val="0"/>
      <w:marTop w:val="0"/>
      <w:marBottom w:val="0"/>
      <w:divBdr>
        <w:top w:val="none" w:sz="0" w:space="0" w:color="auto"/>
        <w:left w:val="none" w:sz="0" w:space="0" w:color="auto"/>
        <w:bottom w:val="none" w:sz="0" w:space="0" w:color="auto"/>
        <w:right w:val="none" w:sz="0" w:space="0" w:color="auto"/>
      </w:divBdr>
    </w:div>
    <w:div w:id="1295328257">
      <w:bodyDiv w:val="1"/>
      <w:marLeft w:val="0"/>
      <w:marRight w:val="0"/>
      <w:marTop w:val="0"/>
      <w:marBottom w:val="0"/>
      <w:divBdr>
        <w:top w:val="none" w:sz="0" w:space="0" w:color="auto"/>
        <w:left w:val="none" w:sz="0" w:space="0" w:color="auto"/>
        <w:bottom w:val="none" w:sz="0" w:space="0" w:color="auto"/>
        <w:right w:val="none" w:sz="0" w:space="0" w:color="auto"/>
      </w:divBdr>
    </w:div>
    <w:div w:id="145051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Pages>
  <Words>1541</Words>
  <Characters>8784</Characters>
  <Application>Microsoft Office Word</Application>
  <DocSecurity>0</DocSecurity>
  <Lines>73</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cp:revision>
  <cp:lastPrinted>2019-01-15T13:35:00Z</cp:lastPrinted>
  <dcterms:created xsi:type="dcterms:W3CDTF">2018-03-23T09:53:00Z</dcterms:created>
  <dcterms:modified xsi:type="dcterms:W3CDTF">2020-02-21T13:14:00Z</dcterms:modified>
</cp:coreProperties>
</file>